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E4" w:rsidRPr="009C71E4" w:rsidRDefault="009C71E4" w:rsidP="009C71E4">
      <w:pPr>
        <w:widowControl w:val="0"/>
        <w:autoSpaceDE w:val="0"/>
        <w:autoSpaceDN w:val="0"/>
        <w:adjustRightInd w:val="0"/>
        <w:jc w:val="center"/>
        <w:rPr>
          <w:rFonts w:eastAsia="Times New Roman" w:cs="Times New Roman"/>
          <w:sz w:val="24"/>
          <w:szCs w:val="24"/>
          <w:u w:val="single"/>
          <w:lang w:eastAsia="tr-TR"/>
        </w:rPr>
      </w:pPr>
    </w:p>
    <w:tbl>
      <w:tblPr>
        <w:tblW w:w="9322" w:type="dxa"/>
        <w:tblLayout w:type="fixed"/>
        <w:tblLook w:val="0000" w:firstRow="0" w:lastRow="0" w:firstColumn="0" w:lastColumn="0" w:noHBand="0" w:noVBand="0"/>
      </w:tblPr>
      <w:tblGrid>
        <w:gridCol w:w="4644"/>
        <w:gridCol w:w="4678"/>
      </w:tblGrid>
      <w:tr w:rsidR="009C71E4" w:rsidRPr="009C71E4" w:rsidTr="00396B25">
        <w:tc>
          <w:tcPr>
            <w:tcW w:w="4644" w:type="dxa"/>
            <w:tcBorders>
              <w:top w:val="nil"/>
              <w:left w:val="nil"/>
              <w:bottom w:val="nil"/>
              <w:right w:val="nil"/>
            </w:tcBorders>
          </w:tcPr>
          <w:p w:rsidR="009C71E4" w:rsidRPr="009C71E4" w:rsidRDefault="009C71E4" w:rsidP="009C71E4">
            <w:pPr>
              <w:rPr>
                <w:rFonts w:eastAsia="Calibri" w:cs="Times New Roman"/>
                <w:color w:val="000000"/>
                <w:sz w:val="24"/>
                <w:szCs w:val="24"/>
                <w:u w:val="single"/>
                <w:lang w:val="tr-TR"/>
              </w:rPr>
            </w:pPr>
            <w:proofErr w:type="gramStart"/>
            <w:r w:rsidRPr="009C71E4">
              <w:rPr>
                <w:rFonts w:eastAsia="Calibri" w:cs="Times New Roman"/>
                <w:color w:val="000000"/>
                <w:sz w:val="24"/>
                <w:szCs w:val="24"/>
                <w:lang w:val="tr-TR"/>
              </w:rPr>
              <w:t>DÖNEM : X</w:t>
            </w:r>
            <w:proofErr w:type="gramEnd"/>
          </w:p>
        </w:tc>
        <w:tc>
          <w:tcPr>
            <w:tcW w:w="4678" w:type="dxa"/>
            <w:tcBorders>
              <w:top w:val="nil"/>
              <w:left w:val="nil"/>
              <w:bottom w:val="nil"/>
              <w:right w:val="nil"/>
            </w:tcBorders>
          </w:tcPr>
          <w:p w:rsidR="009C71E4" w:rsidRPr="009C71E4" w:rsidRDefault="009C71E4" w:rsidP="009C71E4">
            <w:pPr>
              <w:jc w:val="right"/>
              <w:rPr>
                <w:rFonts w:eastAsia="Calibri" w:cs="Times New Roman"/>
                <w:color w:val="000000"/>
                <w:sz w:val="24"/>
                <w:szCs w:val="24"/>
                <w:u w:val="single"/>
                <w:lang w:val="tr-TR"/>
              </w:rPr>
            </w:pPr>
            <w:r w:rsidRPr="009C71E4">
              <w:rPr>
                <w:rFonts w:eastAsia="Calibri" w:cs="Times New Roman"/>
                <w:color w:val="000000"/>
                <w:sz w:val="24"/>
                <w:szCs w:val="24"/>
                <w:lang w:val="tr-TR"/>
              </w:rPr>
              <w:t>YASAMA YILI: 2022/2</w:t>
            </w:r>
          </w:p>
        </w:tc>
      </w:tr>
    </w:tbl>
    <w:p w:rsidR="009C71E4" w:rsidRPr="009C71E4" w:rsidRDefault="009C71E4" w:rsidP="009C71E4">
      <w:pPr>
        <w:jc w:val="center"/>
        <w:rPr>
          <w:rFonts w:eastAsia="Calibri" w:cs="Times New Roman"/>
          <w:color w:val="000000"/>
          <w:sz w:val="24"/>
          <w:szCs w:val="24"/>
          <w:u w:val="single"/>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b/>
          <w:bCs/>
          <w:color w:val="000000"/>
          <w:sz w:val="40"/>
          <w:szCs w:val="40"/>
          <w:lang w:val="tr-TR"/>
        </w:rPr>
      </w:pPr>
      <w:r w:rsidRPr="009C71E4">
        <w:rPr>
          <w:rFonts w:eastAsia="Calibri" w:cs="Times New Roman"/>
          <w:b/>
          <w:bCs/>
          <w:color w:val="000000"/>
          <w:sz w:val="40"/>
          <w:szCs w:val="40"/>
          <w:lang w:val="tr-TR"/>
        </w:rPr>
        <w:t>KUZEY KIBRIS TÜRK CUMHURİYETİ</w:t>
      </w: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color w:val="000000"/>
          <w:sz w:val="40"/>
          <w:szCs w:val="32"/>
          <w:lang w:val="tr-TR"/>
        </w:rPr>
      </w:pPr>
    </w:p>
    <w:p w:rsidR="009C71E4" w:rsidRPr="009C71E4" w:rsidRDefault="009C71E4" w:rsidP="009C71E4">
      <w:pPr>
        <w:jc w:val="center"/>
        <w:rPr>
          <w:rFonts w:eastAsia="Calibri" w:cs="Times New Roman"/>
          <w:b/>
          <w:bCs/>
          <w:color w:val="000000"/>
          <w:sz w:val="48"/>
          <w:szCs w:val="48"/>
          <w:lang w:val="tr-TR"/>
        </w:rPr>
      </w:pPr>
      <w:r w:rsidRPr="009C71E4">
        <w:rPr>
          <w:rFonts w:eastAsia="Calibri" w:cs="Times New Roman"/>
          <w:b/>
          <w:bCs/>
          <w:color w:val="000000"/>
          <w:sz w:val="48"/>
          <w:szCs w:val="48"/>
          <w:lang w:val="tr-TR"/>
        </w:rPr>
        <w:t xml:space="preserve">CUMHURİYET MECLİSİ </w:t>
      </w:r>
    </w:p>
    <w:p w:rsidR="009C71E4" w:rsidRPr="009C71E4" w:rsidRDefault="009C71E4" w:rsidP="009C71E4">
      <w:pPr>
        <w:jc w:val="center"/>
        <w:rPr>
          <w:rFonts w:eastAsia="Calibri" w:cs="Times New Roman"/>
          <w:color w:val="000000"/>
          <w:sz w:val="28"/>
          <w:szCs w:val="28"/>
          <w:lang w:val="tr-TR"/>
        </w:rPr>
      </w:pPr>
    </w:p>
    <w:p w:rsidR="009C71E4" w:rsidRPr="009C71E4" w:rsidRDefault="009C71E4" w:rsidP="009C71E4">
      <w:pPr>
        <w:jc w:val="center"/>
        <w:rPr>
          <w:rFonts w:eastAsia="Calibri" w:cs="Times New Roman"/>
          <w:color w:val="000000"/>
          <w:sz w:val="28"/>
          <w:szCs w:val="28"/>
          <w:lang w:val="tr-TR"/>
        </w:rPr>
      </w:pPr>
    </w:p>
    <w:p w:rsidR="009C71E4" w:rsidRPr="009C71E4" w:rsidRDefault="009C71E4" w:rsidP="009C71E4">
      <w:pPr>
        <w:jc w:val="center"/>
        <w:rPr>
          <w:rFonts w:eastAsia="Calibri" w:cs="Times New Roman"/>
          <w:b/>
          <w:bCs/>
          <w:color w:val="000000"/>
          <w:sz w:val="48"/>
          <w:szCs w:val="48"/>
          <w:lang w:val="tr-TR"/>
        </w:rPr>
      </w:pPr>
      <w:r w:rsidRPr="009C71E4">
        <w:rPr>
          <w:rFonts w:eastAsia="Calibri" w:cs="Times New Roman"/>
          <w:b/>
          <w:bCs/>
          <w:color w:val="000000"/>
          <w:sz w:val="48"/>
          <w:szCs w:val="48"/>
          <w:lang w:val="tr-TR"/>
        </w:rPr>
        <w:t>TUTANAK DERGİSİ</w:t>
      </w:r>
    </w:p>
    <w:p w:rsidR="009C71E4" w:rsidRPr="009C71E4" w:rsidRDefault="009C71E4" w:rsidP="009C71E4">
      <w:pPr>
        <w:jc w:val="center"/>
        <w:rPr>
          <w:rFonts w:eastAsia="Calibri" w:cs="Times New Roman"/>
          <w:b/>
          <w:bCs/>
          <w:color w:val="000000"/>
          <w:sz w:val="28"/>
          <w:szCs w:val="28"/>
          <w:lang w:val="tr-TR"/>
        </w:rPr>
      </w:pPr>
    </w:p>
    <w:p w:rsidR="009C71E4" w:rsidRPr="009C71E4" w:rsidRDefault="009C71E4" w:rsidP="009C71E4">
      <w:pPr>
        <w:jc w:val="center"/>
        <w:rPr>
          <w:rFonts w:eastAsia="Calibri" w:cs="Times New Roman"/>
          <w:b/>
          <w:bCs/>
          <w:color w:val="000000"/>
          <w:sz w:val="28"/>
          <w:szCs w:val="28"/>
          <w:lang w:val="tr-TR"/>
        </w:rPr>
      </w:pPr>
    </w:p>
    <w:p w:rsidR="009C71E4" w:rsidRPr="009C71E4" w:rsidRDefault="009C71E4" w:rsidP="009C71E4">
      <w:pPr>
        <w:jc w:val="center"/>
        <w:rPr>
          <w:rFonts w:eastAsia="Calibri" w:cs="Times New Roman"/>
          <w:color w:val="000000"/>
          <w:sz w:val="40"/>
          <w:szCs w:val="32"/>
          <w:lang w:val="tr-TR"/>
        </w:rPr>
      </w:pPr>
      <w:r w:rsidRPr="009C71E4">
        <w:rPr>
          <w:rFonts w:eastAsia="Calibri" w:cs="Times New Roman"/>
          <w:noProof/>
          <w:color w:val="000000"/>
          <w:sz w:val="40"/>
          <w:szCs w:val="32"/>
        </w:rPr>
        <w:drawing>
          <wp:inline distT="0" distB="0" distL="0" distR="0" wp14:anchorId="1FA27FCA" wp14:editId="380D35EF">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C71E4" w:rsidRDefault="009C71E4" w:rsidP="009C71E4">
      <w:pPr>
        <w:jc w:val="center"/>
        <w:rPr>
          <w:rFonts w:eastAsia="Times New Roman" w:cs="Times New Roman"/>
          <w:sz w:val="24"/>
          <w:szCs w:val="24"/>
          <w:lang w:val="tr-TR"/>
        </w:rPr>
      </w:pPr>
    </w:p>
    <w:p w:rsidR="006406C5" w:rsidRPr="00CA1159" w:rsidRDefault="006406C5" w:rsidP="006406C5">
      <w:pPr>
        <w:jc w:val="center"/>
        <w:rPr>
          <w:rFonts w:eastAsia="Times New Roman" w:cs="Times New Roman"/>
          <w:sz w:val="24"/>
          <w:szCs w:val="24"/>
          <w:lang w:val="tr-TR"/>
        </w:rPr>
      </w:pPr>
      <w:proofErr w:type="gramStart"/>
      <w:r w:rsidRPr="00CA1159">
        <w:rPr>
          <w:rFonts w:eastAsia="Times New Roman" w:cs="Times New Roman"/>
          <w:sz w:val="24"/>
          <w:szCs w:val="24"/>
          <w:lang w:val="tr-TR"/>
        </w:rPr>
        <w:t>18’nci  Birleşim</w:t>
      </w:r>
      <w:proofErr w:type="gramEnd"/>
    </w:p>
    <w:p w:rsidR="006406C5" w:rsidRPr="00CA1159" w:rsidRDefault="006406C5" w:rsidP="006406C5">
      <w:pPr>
        <w:jc w:val="center"/>
        <w:rPr>
          <w:rFonts w:eastAsia="Times New Roman" w:cs="Times New Roman"/>
          <w:sz w:val="24"/>
          <w:szCs w:val="24"/>
          <w:lang w:val="tr-TR"/>
        </w:rPr>
      </w:pPr>
      <w:r w:rsidRPr="00CA1159">
        <w:rPr>
          <w:rFonts w:eastAsia="Times New Roman" w:cs="Times New Roman"/>
          <w:sz w:val="24"/>
          <w:szCs w:val="24"/>
          <w:lang w:val="tr-TR"/>
        </w:rPr>
        <w:t xml:space="preserve">27 </w:t>
      </w:r>
      <w:proofErr w:type="gramStart"/>
      <w:r w:rsidRPr="00CA1159">
        <w:rPr>
          <w:rFonts w:eastAsia="Times New Roman" w:cs="Times New Roman"/>
          <w:sz w:val="24"/>
          <w:szCs w:val="24"/>
          <w:lang w:val="tr-TR"/>
        </w:rPr>
        <w:t>Aralık  2022</w:t>
      </w:r>
      <w:proofErr w:type="gramEnd"/>
      <w:r w:rsidRPr="00CA1159">
        <w:rPr>
          <w:rFonts w:eastAsia="Times New Roman" w:cs="Times New Roman"/>
          <w:sz w:val="24"/>
          <w:szCs w:val="24"/>
          <w:lang w:val="tr-TR"/>
        </w:rPr>
        <w:t>, Salı</w:t>
      </w:r>
    </w:p>
    <w:p w:rsidR="006406C5" w:rsidRPr="009C71E4" w:rsidRDefault="006406C5" w:rsidP="009C71E4">
      <w:pPr>
        <w:jc w:val="center"/>
        <w:rPr>
          <w:rFonts w:eastAsia="Times New Roman" w:cs="Times New Roman"/>
          <w:sz w:val="24"/>
          <w:szCs w:val="24"/>
          <w:lang w:val="tr-TR"/>
        </w:rPr>
      </w:pPr>
    </w:p>
    <w:p w:rsidR="0057302F" w:rsidRDefault="0057302F"/>
    <w:p w:rsidR="009C71E4" w:rsidRDefault="009C71E4">
      <w:pPr>
        <w:jc w:val="center"/>
        <w:rPr>
          <w:lang w:val="tr-TR"/>
        </w:rPr>
      </w:pPr>
      <w:r>
        <w:rPr>
          <w:lang w:val="tr-TR"/>
        </w:rPr>
        <w:br w:type="page"/>
      </w:r>
    </w:p>
    <w:p w:rsidR="00623974" w:rsidRPr="00623974" w:rsidRDefault="00623974" w:rsidP="00623974">
      <w:pPr>
        <w:rPr>
          <w:lang w:val="tr-TR"/>
        </w:rPr>
      </w:pPr>
    </w:p>
    <w:p w:rsidR="00623974" w:rsidRPr="00623974" w:rsidRDefault="00623974" w:rsidP="00623974">
      <w:pPr>
        <w:widowControl w:val="0"/>
        <w:autoSpaceDE w:val="0"/>
        <w:autoSpaceDN w:val="0"/>
        <w:adjustRightInd w:val="0"/>
        <w:jc w:val="center"/>
        <w:rPr>
          <w:rFonts w:eastAsia="Times New Roman" w:cs="Times New Roman"/>
          <w:sz w:val="24"/>
          <w:szCs w:val="24"/>
          <w:lang w:eastAsia="tr-TR"/>
        </w:rPr>
      </w:pPr>
      <w:r w:rsidRPr="00623974">
        <w:rPr>
          <w:rFonts w:eastAsia="Times New Roman" w:cs="Times New Roman"/>
          <w:sz w:val="24"/>
          <w:szCs w:val="24"/>
          <w:lang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7819" w:type="dxa"/>
            <w:gridSpan w:val="3"/>
          </w:tcPr>
          <w:p w:rsidR="00623974" w:rsidRPr="00623974" w:rsidRDefault="00623974" w:rsidP="00623974">
            <w:pPr>
              <w:rPr>
                <w:rFonts w:eastAsia="Times New Roman" w:cs="Times New Roman"/>
                <w:sz w:val="24"/>
                <w:szCs w:val="24"/>
                <w:lang w:eastAsia="tr-TR"/>
              </w:rPr>
            </w:pPr>
          </w:p>
        </w:tc>
        <w:tc>
          <w:tcPr>
            <w:tcW w:w="792" w:type="dxa"/>
            <w:gridSpan w:val="2"/>
          </w:tcPr>
          <w:p w:rsidR="00623974" w:rsidRPr="00623974" w:rsidRDefault="00623974" w:rsidP="00623974">
            <w:pPr>
              <w:jc w:val="center"/>
              <w:rPr>
                <w:rFonts w:eastAsia="Times New Roman" w:cs="Times New Roman"/>
                <w:sz w:val="24"/>
                <w:szCs w:val="24"/>
                <w:lang w:eastAsia="tr-TR"/>
              </w:rPr>
            </w:pPr>
            <w:proofErr w:type="spellStart"/>
            <w:r w:rsidRPr="00623974">
              <w:rPr>
                <w:rFonts w:eastAsia="Times New Roman" w:cs="Times New Roman"/>
                <w:sz w:val="24"/>
                <w:szCs w:val="24"/>
                <w:lang w:eastAsia="tr-TR"/>
              </w:rPr>
              <w:t>Sayfa</w:t>
            </w:r>
            <w:proofErr w:type="spellEnd"/>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I.</w:t>
            </w:r>
          </w:p>
        </w:tc>
        <w:tc>
          <w:tcPr>
            <w:tcW w:w="7819" w:type="dxa"/>
            <w:gridSpan w:val="3"/>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GELEN EVRAK</w:t>
            </w:r>
          </w:p>
          <w:p w:rsidR="00623974" w:rsidRPr="00623974" w:rsidRDefault="00623974" w:rsidP="00623974">
            <w:pPr>
              <w:rPr>
                <w:rFonts w:eastAsia="Times New Roman" w:cs="Times New Roman"/>
                <w:sz w:val="24"/>
                <w:szCs w:val="24"/>
                <w:lang w:eastAsia="tr-TR"/>
              </w:rPr>
            </w:pPr>
          </w:p>
        </w:tc>
        <w:tc>
          <w:tcPr>
            <w:tcW w:w="792" w:type="dxa"/>
            <w:gridSpan w:val="2"/>
          </w:tcPr>
          <w:p w:rsidR="00623974" w:rsidRPr="00623974" w:rsidRDefault="00EB1572" w:rsidP="00623974">
            <w:pPr>
              <w:jc w:val="center"/>
              <w:rPr>
                <w:rFonts w:eastAsia="Times New Roman" w:cs="Times New Roman"/>
                <w:sz w:val="24"/>
                <w:szCs w:val="24"/>
                <w:lang w:eastAsia="tr-TR"/>
              </w:rPr>
            </w:pPr>
            <w:r>
              <w:rPr>
                <w:rFonts w:eastAsia="Times New Roman" w:cs="Times New Roman"/>
                <w:sz w:val="24"/>
                <w:szCs w:val="24"/>
                <w:lang w:eastAsia="tr-TR"/>
              </w:rPr>
              <w:t>3</w:t>
            </w: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II.</w:t>
            </w:r>
          </w:p>
        </w:tc>
        <w:tc>
          <w:tcPr>
            <w:tcW w:w="7819" w:type="dxa"/>
            <w:gridSpan w:val="3"/>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BAŞKANLIĞIN GENEL KURULA SUNUŞLARI</w:t>
            </w:r>
          </w:p>
          <w:p w:rsidR="00623974" w:rsidRPr="00623974" w:rsidRDefault="00623974" w:rsidP="00623974">
            <w:pPr>
              <w:rPr>
                <w:rFonts w:eastAsia="Times New Roman" w:cs="Times New Roman"/>
                <w:sz w:val="24"/>
                <w:szCs w:val="24"/>
                <w:lang w:eastAsia="tr-TR"/>
              </w:rPr>
            </w:pPr>
          </w:p>
        </w:tc>
        <w:tc>
          <w:tcPr>
            <w:tcW w:w="792" w:type="dxa"/>
            <w:gridSpan w:val="2"/>
          </w:tcPr>
          <w:p w:rsidR="00623974" w:rsidRPr="00623974" w:rsidRDefault="00623974" w:rsidP="00623974">
            <w:pPr>
              <w:jc w:val="center"/>
              <w:rPr>
                <w:rFonts w:eastAsia="Times New Roman" w:cs="Times New Roman"/>
                <w:sz w:val="24"/>
                <w:szCs w:val="24"/>
                <w:lang w:eastAsia="tr-TR"/>
              </w:rPr>
            </w:pP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532" w:type="dxa"/>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A)</w:t>
            </w:r>
          </w:p>
        </w:tc>
        <w:tc>
          <w:tcPr>
            <w:tcW w:w="7371" w:type="dxa"/>
            <w:gridSpan w:val="3"/>
          </w:tcPr>
          <w:p w:rsidR="00623974" w:rsidRPr="00623974" w:rsidRDefault="00623974" w:rsidP="00EC5A79">
            <w:pPr>
              <w:rPr>
                <w:rFonts w:eastAsia="Calibri" w:cs="Times New Roman"/>
                <w:sz w:val="24"/>
                <w:szCs w:val="24"/>
                <w:lang w:eastAsia="tr-TR"/>
              </w:rPr>
            </w:pPr>
            <w:r w:rsidRPr="00623974">
              <w:rPr>
                <w:rFonts w:eastAsia="Times New Roman" w:cs="Times New Roman"/>
                <w:sz w:val="24"/>
                <w:szCs w:val="24"/>
                <w:lang w:eastAsia="tr-TR"/>
              </w:rPr>
              <w:t>ONAYA  SUNULANLAR</w:t>
            </w:r>
          </w:p>
        </w:tc>
        <w:tc>
          <w:tcPr>
            <w:tcW w:w="708" w:type="dxa"/>
          </w:tcPr>
          <w:p w:rsidR="00623974" w:rsidRPr="00623974" w:rsidRDefault="00623974" w:rsidP="00623974">
            <w:pPr>
              <w:jc w:val="center"/>
              <w:rPr>
                <w:rFonts w:eastAsia="Times New Roman" w:cs="Times New Roman"/>
                <w:sz w:val="24"/>
                <w:szCs w:val="24"/>
                <w:lang w:eastAsia="tr-TR"/>
              </w:rPr>
            </w:pP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532" w:type="dxa"/>
          </w:tcPr>
          <w:p w:rsidR="00623974" w:rsidRPr="00623974" w:rsidRDefault="00623974" w:rsidP="00623974">
            <w:pPr>
              <w:rPr>
                <w:rFonts w:eastAsia="Times New Roman" w:cs="Times New Roman"/>
                <w:sz w:val="24"/>
                <w:szCs w:val="24"/>
                <w:lang w:eastAsia="tr-TR"/>
              </w:rPr>
            </w:pPr>
          </w:p>
        </w:tc>
        <w:tc>
          <w:tcPr>
            <w:tcW w:w="7371" w:type="dxa"/>
            <w:gridSpan w:val="3"/>
          </w:tcPr>
          <w:p w:rsidR="00623974" w:rsidRPr="00623974" w:rsidRDefault="00623974" w:rsidP="00EC5A79">
            <w:pPr>
              <w:rPr>
                <w:rFonts w:eastAsia="Times New Roman" w:cs="Times New Roman"/>
                <w:sz w:val="24"/>
                <w:szCs w:val="24"/>
                <w:lang w:eastAsia="tr-TR"/>
              </w:rPr>
            </w:pPr>
          </w:p>
        </w:tc>
        <w:tc>
          <w:tcPr>
            <w:tcW w:w="708" w:type="dxa"/>
          </w:tcPr>
          <w:p w:rsidR="00623974" w:rsidRPr="00623974" w:rsidRDefault="00623974" w:rsidP="00623974">
            <w:pPr>
              <w:jc w:val="center"/>
              <w:rPr>
                <w:rFonts w:eastAsia="Times New Roman" w:cs="Times New Roman"/>
                <w:sz w:val="24"/>
                <w:szCs w:val="24"/>
                <w:lang w:eastAsia="tr-TR"/>
              </w:rPr>
            </w:pPr>
            <w:bookmarkStart w:id="0" w:name="_GoBack"/>
            <w:bookmarkEnd w:id="0"/>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532" w:type="dxa"/>
          </w:tcPr>
          <w:p w:rsidR="00623974" w:rsidRPr="00623974" w:rsidRDefault="00623974" w:rsidP="00623974">
            <w:pPr>
              <w:rPr>
                <w:rFonts w:eastAsia="Times New Roman" w:cs="Times New Roman"/>
                <w:sz w:val="24"/>
                <w:szCs w:val="24"/>
                <w:lang w:eastAsia="tr-TR"/>
              </w:rPr>
            </w:pPr>
          </w:p>
        </w:tc>
        <w:tc>
          <w:tcPr>
            <w:tcW w:w="567" w:type="dxa"/>
          </w:tcPr>
          <w:p w:rsidR="00623974" w:rsidRPr="00623974" w:rsidRDefault="00EC5A79" w:rsidP="00623974">
            <w:pPr>
              <w:rPr>
                <w:rFonts w:eastAsia="Times New Roman" w:cs="Times New Roman"/>
                <w:sz w:val="24"/>
                <w:szCs w:val="24"/>
              </w:rPr>
            </w:pPr>
            <w:r>
              <w:rPr>
                <w:rFonts w:eastAsia="Times New Roman" w:cs="Times New Roman"/>
                <w:sz w:val="24"/>
                <w:szCs w:val="24"/>
              </w:rPr>
              <w:t>1</w:t>
            </w:r>
            <w:r w:rsidR="00623974" w:rsidRPr="00623974">
              <w:rPr>
                <w:rFonts w:eastAsia="Times New Roman" w:cs="Times New Roman"/>
                <w:sz w:val="24"/>
                <w:szCs w:val="24"/>
              </w:rPr>
              <w:t>.</w:t>
            </w:r>
          </w:p>
          <w:p w:rsidR="00623974" w:rsidRPr="00623974" w:rsidRDefault="00623974" w:rsidP="00623974">
            <w:pPr>
              <w:rPr>
                <w:rFonts w:eastAsia="Times New Roman" w:cs="Times New Roman"/>
                <w:sz w:val="24"/>
                <w:szCs w:val="24"/>
              </w:rPr>
            </w:pPr>
          </w:p>
          <w:p w:rsidR="00623974" w:rsidRPr="00623974" w:rsidRDefault="00623974" w:rsidP="00623974">
            <w:pPr>
              <w:rPr>
                <w:rFonts w:eastAsia="Times New Roman" w:cs="Times New Roman"/>
                <w:sz w:val="24"/>
                <w:szCs w:val="24"/>
              </w:rPr>
            </w:pPr>
          </w:p>
        </w:tc>
        <w:tc>
          <w:tcPr>
            <w:tcW w:w="6804" w:type="dxa"/>
            <w:gridSpan w:val="2"/>
          </w:tcPr>
          <w:p w:rsidR="00EC5A79" w:rsidRPr="00623974" w:rsidRDefault="00EC5A79" w:rsidP="00EC5A79">
            <w:pPr>
              <w:rPr>
                <w:rFonts w:eastAsia="Times New Roman" w:cs="Times New Roman"/>
                <w:sz w:val="24"/>
                <w:szCs w:val="24"/>
                <w:lang w:eastAsia="tr-TR"/>
              </w:rPr>
            </w:pPr>
            <w:r w:rsidRPr="00623974">
              <w:rPr>
                <w:rFonts w:cs="Times New Roman"/>
                <w:sz w:val="24"/>
                <w:szCs w:val="24"/>
                <w:lang w:val="tr-TR"/>
              </w:rPr>
              <w:t>Ekonomi, Maliye, Bütçe ve Plan Komitesi Başkanlığının, 2023 Yılı Bütçe Yasa Tasarısının Üçüncü Görüşmesine İlişkin Tezkeresi.</w:t>
            </w:r>
          </w:p>
          <w:p w:rsidR="00623974" w:rsidRPr="00623974" w:rsidRDefault="00623974" w:rsidP="00EC5A79">
            <w:pPr>
              <w:contextualSpacing/>
              <w:rPr>
                <w:rFonts w:eastAsia="Times New Roman" w:cs="Times New Roman"/>
                <w:sz w:val="24"/>
                <w:szCs w:val="24"/>
              </w:rPr>
            </w:pPr>
          </w:p>
        </w:tc>
        <w:tc>
          <w:tcPr>
            <w:tcW w:w="708" w:type="dxa"/>
          </w:tcPr>
          <w:p w:rsidR="00623974" w:rsidRPr="00623974" w:rsidRDefault="00EC5A79" w:rsidP="00623974">
            <w:pPr>
              <w:jc w:val="center"/>
              <w:rPr>
                <w:rFonts w:eastAsia="Times New Roman" w:cs="Times New Roman"/>
                <w:sz w:val="24"/>
                <w:szCs w:val="24"/>
                <w:lang w:eastAsia="tr-TR"/>
              </w:rPr>
            </w:pPr>
            <w:r>
              <w:rPr>
                <w:rFonts w:eastAsia="Times New Roman" w:cs="Times New Roman"/>
                <w:sz w:val="24"/>
                <w:szCs w:val="24"/>
                <w:lang w:eastAsia="tr-TR"/>
              </w:rPr>
              <w:t>23</w:t>
            </w: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532" w:type="dxa"/>
          </w:tcPr>
          <w:p w:rsidR="00623974" w:rsidRPr="00623974" w:rsidRDefault="00623974" w:rsidP="00623974">
            <w:pPr>
              <w:rPr>
                <w:rFonts w:eastAsia="Times New Roman" w:cs="Times New Roman"/>
                <w:sz w:val="24"/>
                <w:szCs w:val="24"/>
                <w:lang w:eastAsia="tr-TR"/>
              </w:rPr>
            </w:pPr>
          </w:p>
        </w:tc>
        <w:tc>
          <w:tcPr>
            <w:tcW w:w="567" w:type="dxa"/>
          </w:tcPr>
          <w:p w:rsidR="00623974" w:rsidRPr="00623974" w:rsidRDefault="00EC5A79" w:rsidP="00623974">
            <w:pPr>
              <w:rPr>
                <w:rFonts w:eastAsia="Times New Roman" w:cs="Times New Roman"/>
                <w:sz w:val="24"/>
                <w:szCs w:val="24"/>
              </w:rPr>
            </w:pPr>
            <w:r>
              <w:rPr>
                <w:rFonts w:eastAsia="Times New Roman" w:cs="Times New Roman"/>
                <w:sz w:val="24"/>
                <w:szCs w:val="24"/>
              </w:rPr>
              <w:t>2.</w:t>
            </w:r>
          </w:p>
          <w:p w:rsidR="00623974" w:rsidRPr="00623974" w:rsidRDefault="00623974" w:rsidP="00623974">
            <w:pPr>
              <w:rPr>
                <w:rFonts w:eastAsia="Times New Roman" w:cs="Times New Roman"/>
                <w:sz w:val="24"/>
                <w:szCs w:val="24"/>
              </w:rPr>
            </w:pPr>
          </w:p>
        </w:tc>
        <w:tc>
          <w:tcPr>
            <w:tcW w:w="6804" w:type="dxa"/>
            <w:gridSpan w:val="2"/>
          </w:tcPr>
          <w:p w:rsidR="00EC5A79" w:rsidRPr="00623974" w:rsidRDefault="00EC5A79" w:rsidP="00EC5A79">
            <w:pPr>
              <w:contextualSpacing/>
              <w:rPr>
                <w:rFonts w:eastAsia="Times New Roman" w:cs="Times New Roman"/>
                <w:sz w:val="24"/>
                <w:szCs w:val="24"/>
                <w:lang w:val="tr-TR"/>
              </w:rPr>
            </w:pPr>
            <w:r w:rsidRPr="00623974">
              <w:rPr>
                <w:rFonts w:eastAsia="Times New Roman" w:cs="Times New Roman"/>
                <w:sz w:val="24"/>
                <w:szCs w:val="24"/>
                <w:lang w:val="tr-TR"/>
              </w:rPr>
              <w:t>Cumhuriyet Meclisi Danışma Kurulunun, Genel Kurulun Gelecek Birleşimine İlişkin Kararı.</w:t>
            </w:r>
          </w:p>
          <w:p w:rsidR="00623974" w:rsidRPr="00623974" w:rsidRDefault="00623974" w:rsidP="00EC5A79">
            <w:pPr>
              <w:contextualSpacing/>
              <w:rPr>
                <w:rFonts w:eastAsia="Times New Roman" w:cs="Times New Roman"/>
                <w:sz w:val="24"/>
                <w:szCs w:val="24"/>
              </w:rPr>
            </w:pPr>
          </w:p>
        </w:tc>
        <w:tc>
          <w:tcPr>
            <w:tcW w:w="708" w:type="dxa"/>
          </w:tcPr>
          <w:p w:rsidR="00623974" w:rsidRPr="00623974" w:rsidRDefault="00EC5A79" w:rsidP="00623974">
            <w:pPr>
              <w:jc w:val="center"/>
              <w:rPr>
                <w:rFonts w:eastAsia="Times New Roman" w:cs="Times New Roman"/>
                <w:sz w:val="24"/>
                <w:szCs w:val="24"/>
                <w:lang w:eastAsia="tr-TR"/>
              </w:rPr>
            </w:pPr>
            <w:r>
              <w:rPr>
                <w:rFonts w:eastAsia="Times New Roman" w:cs="Times New Roman"/>
                <w:sz w:val="24"/>
                <w:szCs w:val="24"/>
                <w:lang w:eastAsia="tr-TR"/>
              </w:rPr>
              <w:t>32</w:t>
            </w:r>
          </w:p>
        </w:tc>
      </w:tr>
      <w:tr w:rsidR="00EC5A79" w:rsidRPr="00623974" w:rsidTr="00396B25">
        <w:tc>
          <w:tcPr>
            <w:tcW w:w="887" w:type="dxa"/>
          </w:tcPr>
          <w:p w:rsidR="00EC5A79" w:rsidRDefault="00EC5A79" w:rsidP="00623974">
            <w:pPr>
              <w:rPr>
                <w:rFonts w:eastAsia="Times New Roman" w:cs="Times New Roman"/>
                <w:sz w:val="24"/>
                <w:szCs w:val="24"/>
                <w:lang w:eastAsia="tr-TR"/>
              </w:rPr>
            </w:pPr>
          </w:p>
          <w:p w:rsidR="00EC5A79" w:rsidRPr="00623974" w:rsidRDefault="00EC5A79" w:rsidP="00623974">
            <w:pPr>
              <w:rPr>
                <w:rFonts w:eastAsia="Times New Roman" w:cs="Times New Roman"/>
                <w:sz w:val="24"/>
                <w:szCs w:val="24"/>
                <w:lang w:eastAsia="tr-TR"/>
              </w:rPr>
            </w:pPr>
          </w:p>
        </w:tc>
        <w:tc>
          <w:tcPr>
            <w:tcW w:w="532" w:type="dxa"/>
          </w:tcPr>
          <w:p w:rsidR="00EC5A79" w:rsidRPr="00623974" w:rsidRDefault="00EC5A79" w:rsidP="00623974">
            <w:pPr>
              <w:rPr>
                <w:rFonts w:eastAsia="Times New Roman" w:cs="Times New Roman"/>
                <w:sz w:val="24"/>
                <w:szCs w:val="24"/>
                <w:lang w:eastAsia="tr-TR"/>
              </w:rPr>
            </w:pPr>
          </w:p>
        </w:tc>
        <w:tc>
          <w:tcPr>
            <w:tcW w:w="567" w:type="dxa"/>
          </w:tcPr>
          <w:p w:rsidR="00EC5A79" w:rsidRDefault="00EC5A79" w:rsidP="00623974">
            <w:pPr>
              <w:rPr>
                <w:rFonts w:eastAsia="Times New Roman" w:cs="Times New Roman"/>
                <w:sz w:val="24"/>
                <w:szCs w:val="24"/>
              </w:rPr>
            </w:pPr>
            <w:r>
              <w:rPr>
                <w:rFonts w:eastAsia="Times New Roman" w:cs="Times New Roman"/>
                <w:sz w:val="24"/>
                <w:szCs w:val="24"/>
              </w:rPr>
              <w:t>3.</w:t>
            </w:r>
          </w:p>
          <w:p w:rsidR="00EC5A79" w:rsidRPr="00623974" w:rsidRDefault="00EC5A79" w:rsidP="00623974">
            <w:pPr>
              <w:rPr>
                <w:rFonts w:eastAsia="Times New Roman" w:cs="Times New Roman"/>
                <w:sz w:val="24"/>
                <w:szCs w:val="24"/>
              </w:rPr>
            </w:pPr>
          </w:p>
        </w:tc>
        <w:tc>
          <w:tcPr>
            <w:tcW w:w="6804" w:type="dxa"/>
            <w:gridSpan w:val="2"/>
          </w:tcPr>
          <w:p w:rsidR="00EC5A79" w:rsidRPr="00623974" w:rsidRDefault="00EC5A79" w:rsidP="00EC5A79">
            <w:pPr>
              <w:contextualSpacing/>
              <w:rPr>
                <w:rFonts w:eastAsia="Times New Roman" w:cs="Times New Roman"/>
                <w:noProof/>
                <w:sz w:val="24"/>
                <w:szCs w:val="24"/>
                <w:lang w:val="tr-TR"/>
              </w:rPr>
            </w:pPr>
            <w:r w:rsidRPr="00623974">
              <w:rPr>
                <w:rFonts w:eastAsia="Times New Roman" w:cs="Times New Roman"/>
                <w:noProof/>
                <w:sz w:val="24"/>
                <w:szCs w:val="24"/>
                <w:lang w:val="tr-TR"/>
              </w:rPr>
              <w:t>Cumhuriyet Meclisi Başkanlık Divanının, 2023 Mali Yılı Bütçe Yasa Tasarısının Genel Kurulda Görüşüleceği Gün ve Saatleri Belirleyen Çalışma Programının Yeniden Düzenlenmesine ilişkin Ek Kararı.</w:t>
            </w:r>
          </w:p>
          <w:p w:rsidR="00EC5A79" w:rsidRDefault="00EC5A79" w:rsidP="00623974">
            <w:pPr>
              <w:contextualSpacing/>
              <w:rPr>
                <w:rFonts w:eastAsia="Times New Roman" w:cs="Times New Roman"/>
                <w:noProof/>
                <w:sz w:val="24"/>
                <w:szCs w:val="24"/>
                <w:lang w:val="tr-TR"/>
              </w:rPr>
            </w:pPr>
          </w:p>
          <w:p w:rsidR="00EC5A79" w:rsidRPr="00623974" w:rsidRDefault="00EC5A79" w:rsidP="00623974">
            <w:pPr>
              <w:contextualSpacing/>
              <w:rPr>
                <w:rFonts w:eastAsia="Times New Roman" w:cs="Times New Roman"/>
                <w:noProof/>
                <w:sz w:val="24"/>
                <w:szCs w:val="24"/>
                <w:lang w:val="tr-TR"/>
              </w:rPr>
            </w:pPr>
          </w:p>
        </w:tc>
        <w:tc>
          <w:tcPr>
            <w:tcW w:w="708" w:type="dxa"/>
          </w:tcPr>
          <w:p w:rsidR="00EC5A79" w:rsidRDefault="00EC5A79" w:rsidP="00623974">
            <w:pPr>
              <w:jc w:val="center"/>
              <w:rPr>
                <w:rFonts w:eastAsia="Times New Roman" w:cs="Times New Roman"/>
                <w:sz w:val="24"/>
                <w:szCs w:val="24"/>
                <w:lang w:eastAsia="tr-TR"/>
              </w:rPr>
            </w:pPr>
            <w:r>
              <w:rPr>
                <w:rFonts w:eastAsia="Times New Roman" w:cs="Times New Roman"/>
                <w:sz w:val="24"/>
                <w:szCs w:val="24"/>
                <w:lang w:eastAsia="tr-TR"/>
              </w:rPr>
              <w:t>33</w:t>
            </w: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r w:rsidRPr="00623974">
              <w:rPr>
                <w:rFonts w:eastAsia="Times New Roman" w:cs="Times New Roman"/>
                <w:sz w:val="24"/>
                <w:szCs w:val="24"/>
                <w:lang w:eastAsia="tr-TR"/>
              </w:rPr>
              <w:t>III.</w:t>
            </w:r>
          </w:p>
        </w:tc>
        <w:tc>
          <w:tcPr>
            <w:tcW w:w="532" w:type="dxa"/>
          </w:tcPr>
          <w:p w:rsidR="00623974" w:rsidRPr="00623974" w:rsidRDefault="00623974" w:rsidP="00623974">
            <w:pPr>
              <w:rPr>
                <w:rFonts w:eastAsia="Times New Roman" w:cs="Times New Roman"/>
                <w:sz w:val="24"/>
                <w:szCs w:val="24"/>
                <w:lang w:eastAsia="tr-TR"/>
              </w:rPr>
            </w:pPr>
          </w:p>
        </w:tc>
        <w:tc>
          <w:tcPr>
            <w:tcW w:w="7371" w:type="dxa"/>
            <w:gridSpan w:val="3"/>
          </w:tcPr>
          <w:p w:rsidR="00623974" w:rsidRPr="00623974" w:rsidRDefault="00623974" w:rsidP="00623974">
            <w:pPr>
              <w:contextualSpacing/>
              <w:rPr>
                <w:rFonts w:eastAsia="Times New Roman" w:cs="Times New Roman"/>
                <w:sz w:val="24"/>
                <w:szCs w:val="24"/>
              </w:rPr>
            </w:pPr>
            <w:r w:rsidRPr="00623974">
              <w:rPr>
                <w:rFonts w:eastAsia="Times New Roman" w:cs="Times New Roman"/>
                <w:sz w:val="24"/>
                <w:szCs w:val="24"/>
              </w:rPr>
              <w:t>ÖZEL  GÜNDEM</w:t>
            </w:r>
          </w:p>
          <w:p w:rsidR="00623974" w:rsidRPr="00623974" w:rsidRDefault="00623974" w:rsidP="00623974">
            <w:pPr>
              <w:contextualSpacing/>
              <w:rPr>
                <w:rFonts w:eastAsia="Times New Roman" w:cs="Times New Roman"/>
                <w:sz w:val="24"/>
                <w:szCs w:val="24"/>
              </w:rPr>
            </w:pPr>
          </w:p>
        </w:tc>
        <w:tc>
          <w:tcPr>
            <w:tcW w:w="708" w:type="dxa"/>
          </w:tcPr>
          <w:p w:rsidR="00623974" w:rsidRPr="00623974" w:rsidRDefault="00623974" w:rsidP="00623974">
            <w:pPr>
              <w:jc w:val="center"/>
              <w:rPr>
                <w:rFonts w:eastAsia="Times New Roman" w:cs="Times New Roman"/>
                <w:sz w:val="24"/>
                <w:szCs w:val="24"/>
                <w:lang w:eastAsia="tr-TR"/>
              </w:rPr>
            </w:pPr>
          </w:p>
        </w:tc>
      </w:tr>
      <w:tr w:rsidR="00623974" w:rsidRPr="00623974" w:rsidTr="00396B25">
        <w:tc>
          <w:tcPr>
            <w:tcW w:w="887" w:type="dxa"/>
          </w:tcPr>
          <w:p w:rsidR="00623974" w:rsidRPr="00623974" w:rsidRDefault="00623974" w:rsidP="00623974">
            <w:pPr>
              <w:rPr>
                <w:rFonts w:eastAsia="Times New Roman" w:cs="Times New Roman"/>
                <w:sz w:val="24"/>
                <w:szCs w:val="24"/>
                <w:lang w:eastAsia="tr-TR"/>
              </w:rPr>
            </w:pPr>
          </w:p>
        </w:tc>
        <w:tc>
          <w:tcPr>
            <w:tcW w:w="532" w:type="dxa"/>
          </w:tcPr>
          <w:p w:rsidR="00623974" w:rsidRPr="00623974" w:rsidRDefault="00623974" w:rsidP="00623974">
            <w:pPr>
              <w:rPr>
                <w:rFonts w:eastAsia="Times New Roman" w:cs="Times New Roman"/>
                <w:sz w:val="24"/>
                <w:szCs w:val="24"/>
                <w:lang w:eastAsia="tr-TR"/>
              </w:rPr>
            </w:pPr>
          </w:p>
        </w:tc>
        <w:tc>
          <w:tcPr>
            <w:tcW w:w="567" w:type="dxa"/>
          </w:tcPr>
          <w:p w:rsidR="00623974" w:rsidRPr="00623974" w:rsidRDefault="00623974" w:rsidP="00623974">
            <w:pPr>
              <w:rPr>
                <w:rFonts w:eastAsia="Times New Roman" w:cs="Times New Roman"/>
                <w:sz w:val="24"/>
                <w:szCs w:val="24"/>
              </w:rPr>
            </w:pPr>
            <w:r w:rsidRPr="00623974">
              <w:rPr>
                <w:rFonts w:eastAsia="Times New Roman" w:cs="Times New Roman"/>
                <w:sz w:val="24"/>
                <w:szCs w:val="24"/>
              </w:rPr>
              <w:t>1.</w:t>
            </w:r>
          </w:p>
        </w:tc>
        <w:tc>
          <w:tcPr>
            <w:tcW w:w="6804" w:type="dxa"/>
            <w:gridSpan w:val="2"/>
          </w:tcPr>
          <w:p w:rsidR="00623974" w:rsidRPr="00623974" w:rsidRDefault="00623974" w:rsidP="00623974">
            <w:pPr>
              <w:contextualSpacing/>
              <w:rPr>
                <w:rFonts w:cs="Times New Roman"/>
                <w:sz w:val="24"/>
                <w:szCs w:val="24"/>
                <w:lang w:val="tr-TR"/>
              </w:rPr>
            </w:pPr>
            <w:r w:rsidRPr="00623974">
              <w:rPr>
                <w:rFonts w:cs="Times New Roman"/>
                <w:sz w:val="24"/>
                <w:szCs w:val="24"/>
                <w:lang w:val="tr-TR"/>
              </w:rPr>
              <w:t xml:space="preserve">2023 Yılı Mali Yılı Bütçe Yasa Tasarısı </w:t>
            </w:r>
            <w:r w:rsidRPr="00623974">
              <w:rPr>
                <w:rFonts w:eastAsia="Times New Roman" w:cs="Times New Roman"/>
                <w:sz w:val="24"/>
                <w:szCs w:val="24"/>
                <w:lang w:val="tr-TR" w:eastAsia="tr-TR"/>
              </w:rPr>
              <w:t xml:space="preserve">(Y.T.NO: </w:t>
            </w:r>
            <w:proofErr w:type="gramStart"/>
            <w:r w:rsidRPr="00623974">
              <w:rPr>
                <w:rFonts w:eastAsia="Times New Roman" w:cs="Times New Roman"/>
                <w:sz w:val="24"/>
                <w:szCs w:val="24"/>
                <w:lang w:val="tr-TR" w:eastAsia="tr-TR"/>
              </w:rPr>
              <w:t>73/2/2022</w:t>
            </w:r>
            <w:proofErr w:type="gramEnd"/>
            <w:r w:rsidRPr="00623974">
              <w:rPr>
                <w:rFonts w:eastAsia="Times New Roman" w:cs="Times New Roman"/>
                <w:sz w:val="24"/>
                <w:szCs w:val="24"/>
                <w:lang w:val="tr-TR" w:eastAsia="tr-TR"/>
              </w:rPr>
              <w:t>)</w:t>
            </w:r>
            <w:r w:rsidRPr="00623974">
              <w:rPr>
                <w:rFonts w:cs="Times New Roman"/>
                <w:sz w:val="24"/>
                <w:szCs w:val="24"/>
                <w:lang w:val="tr-TR"/>
              </w:rPr>
              <w:t xml:space="preserve"> ile Ekonomi, Maliye, Bütçe ve Plan Komitesinin, Tasarıya İlişkin Raporu.</w:t>
            </w:r>
          </w:p>
          <w:p w:rsidR="00623974" w:rsidRPr="00623974" w:rsidRDefault="00623974" w:rsidP="00623974">
            <w:pPr>
              <w:contextualSpacing/>
              <w:rPr>
                <w:rFonts w:eastAsia="Times New Roman" w:cs="Times New Roman"/>
                <w:sz w:val="24"/>
                <w:szCs w:val="24"/>
              </w:rPr>
            </w:pPr>
          </w:p>
        </w:tc>
        <w:tc>
          <w:tcPr>
            <w:tcW w:w="708" w:type="dxa"/>
          </w:tcPr>
          <w:p w:rsidR="00623974" w:rsidRPr="00623974" w:rsidRDefault="0055599D" w:rsidP="00623974">
            <w:pPr>
              <w:jc w:val="center"/>
              <w:rPr>
                <w:rFonts w:eastAsia="Times New Roman" w:cs="Times New Roman"/>
                <w:sz w:val="24"/>
                <w:szCs w:val="24"/>
                <w:lang w:eastAsia="tr-TR"/>
              </w:rPr>
            </w:pPr>
            <w:r>
              <w:rPr>
                <w:rFonts w:eastAsia="Times New Roman" w:cs="Times New Roman"/>
                <w:sz w:val="24"/>
                <w:szCs w:val="24"/>
                <w:lang w:eastAsia="tr-TR"/>
              </w:rPr>
              <w:t>6</w:t>
            </w:r>
          </w:p>
        </w:tc>
      </w:tr>
    </w:tbl>
    <w:p w:rsidR="00623974" w:rsidRDefault="00623974"/>
    <w:p w:rsidR="00623974" w:rsidRDefault="00623974">
      <w:pPr>
        <w:jc w:val="center"/>
      </w:pPr>
      <w:r>
        <w:br w:type="page"/>
      </w:r>
    </w:p>
    <w:p w:rsidR="0057302F" w:rsidRDefault="0057302F"/>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57302F" w:rsidRPr="0057302F" w:rsidTr="00396B25">
        <w:tc>
          <w:tcPr>
            <w:tcW w:w="9923" w:type="dxa"/>
            <w:vAlign w:val="center"/>
          </w:tcPr>
          <w:p w:rsidR="0057302F" w:rsidRPr="0057302F" w:rsidRDefault="0057302F" w:rsidP="0057302F">
            <w:pPr>
              <w:jc w:val="center"/>
              <w:rPr>
                <w:rFonts w:eastAsia="Times New Roman" w:cs="Times New Roman"/>
                <w:sz w:val="26"/>
                <w:szCs w:val="26"/>
                <w:lang w:eastAsia="tr-TR"/>
              </w:rPr>
            </w:pPr>
            <w:r w:rsidRPr="0057302F">
              <w:rPr>
                <w:rFonts w:eastAsia="Times New Roman" w:cs="Times New Roman"/>
                <w:sz w:val="26"/>
                <w:szCs w:val="26"/>
                <w:lang w:eastAsia="tr-TR"/>
              </w:rPr>
              <w:t xml:space="preserve">GELEN EVRAK </w:t>
            </w:r>
          </w:p>
        </w:tc>
      </w:tr>
      <w:tr w:rsidR="0057302F" w:rsidRPr="0057302F" w:rsidTr="00396B25">
        <w:tc>
          <w:tcPr>
            <w:tcW w:w="9923" w:type="dxa"/>
            <w:vAlign w:val="center"/>
          </w:tcPr>
          <w:p w:rsidR="0057302F" w:rsidRPr="0057302F" w:rsidRDefault="0057302F" w:rsidP="0057302F">
            <w:pPr>
              <w:jc w:val="center"/>
              <w:rPr>
                <w:rFonts w:eastAsia="Times New Roman" w:cs="Times New Roman"/>
                <w:sz w:val="26"/>
                <w:szCs w:val="26"/>
                <w:lang w:eastAsia="tr-TR"/>
              </w:rPr>
            </w:pP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lang w:eastAsia="tr-TR"/>
              </w:rPr>
            </w:pPr>
            <w:r w:rsidRPr="0057302F">
              <w:rPr>
                <w:rFonts w:eastAsia="Times New Roman" w:cs="Times New Roman"/>
                <w:sz w:val="26"/>
                <w:szCs w:val="26"/>
                <w:u w:val="single"/>
                <w:lang w:eastAsia="tr-TR"/>
              </w:rPr>
              <w:t>BAŞKANLIK DİVANI KARARLARI</w:t>
            </w:r>
            <w:r w:rsidRPr="0057302F">
              <w:rPr>
                <w:rFonts w:eastAsia="Times New Roman" w:cs="Times New Roman"/>
                <w:sz w:val="26"/>
                <w:szCs w:val="26"/>
                <w:lang w:eastAsia="tr-TR"/>
              </w:rPr>
              <w:t>:</w:t>
            </w:r>
          </w:p>
        </w:tc>
      </w:tr>
      <w:tr w:rsidR="0057302F" w:rsidRPr="0057302F" w:rsidTr="00396B25">
        <w:tc>
          <w:tcPr>
            <w:tcW w:w="9923" w:type="dxa"/>
            <w:vAlign w:val="center"/>
          </w:tcPr>
          <w:p w:rsidR="0057302F" w:rsidRPr="0057302F" w:rsidRDefault="0057302F" w:rsidP="0057302F">
            <w:pPr>
              <w:jc w:val="center"/>
              <w:rPr>
                <w:rFonts w:eastAsia="Times New Roman" w:cs="Times New Roman"/>
                <w:sz w:val="26"/>
                <w:szCs w:val="26"/>
                <w:lang w:eastAsia="tr-TR"/>
              </w:rPr>
            </w:pP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lang w:eastAsia="tr-TR"/>
              </w:rPr>
            </w:pPr>
            <w:r w:rsidRPr="0057302F">
              <w:rPr>
                <w:rFonts w:eastAsia="Times New Roman" w:cs="Times New Roman"/>
                <w:sz w:val="26"/>
                <w:szCs w:val="26"/>
                <w:lang w:eastAsia="tr-TR"/>
              </w:rPr>
              <w:t xml:space="preserve">1. </w:t>
            </w:r>
            <w:proofErr w:type="spellStart"/>
            <w:r w:rsidRPr="0057302F">
              <w:rPr>
                <w:rFonts w:eastAsia="Times New Roman" w:cs="Times New Roman"/>
                <w:sz w:val="26"/>
                <w:szCs w:val="26"/>
                <w:lang w:eastAsia="tr-TR"/>
              </w:rPr>
              <w:t>Cumhuriyet</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Meclisi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Başkanlık</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Divanının</w:t>
            </w:r>
            <w:proofErr w:type="spellEnd"/>
            <w:r w:rsidRPr="0057302F">
              <w:rPr>
                <w:rFonts w:eastAsia="Times New Roman" w:cs="Times New Roman"/>
                <w:sz w:val="26"/>
                <w:szCs w:val="26"/>
                <w:lang w:eastAsia="tr-TR"/>
              </w:rPr>
              <w:t xml:space="preserve">, 2023 Mali </w:t>
            </w:r>
            <w:proofErr w:type="spellStart"/>
            <w:r w:rsidRPr="0057302F">
              <w:rPr>
                <w:rFonts w:eastAsia="Times New Roman" w:cs="Times New Roman"/>
                <w:sz w:val="26"/>
                <w:szCs w:val="26"/>
                <w:lang w:eastAsia="tr-TR"/>
              </w:rPr>
              <w:t>Yılı</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Bütçe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Yasa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Tasarısının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Genel</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Kurulda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Görüşüleceği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Gün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ve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Saatleri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Belirleyen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Çalışma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Programına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İlişkin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Kararı</w:t>
            </w:r>
            <w:proofErr w:type="spellEnd"/>
            <w:r w:rsidRPr="0057302F">
              <w:rPr>
                <w:rFonts w:eastAsia="Times New Roman" w:cs="Times New Roman"/>
                <w:sz w:val="26"/>
                <w:szCs w:val="26"/>
                <w:lang w:eastAsia="tr-TR"/>
              </w:rPr>
              <w:t xml:space="preserve">  (B.D.K.No:59/2/2022) (</w:t>
            </w:r>
            <w:proofErr w:type="spellStart"/>
            <w:r w:rsidRPr="0057302F">
              <w:rPr>
                <w:rFonts w:eastAsia="Times New Roman" w:cs="Times New Roman"/>
                <w:sz w:val="26"/>
                <w:szCs w:val="26"/>
                <w:lang w:eastAsia="tr-TR"/>
              </w:rPr>
              <w:t>Başkanlığa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Geliş</w:t>
            </w:r>
            <w:proofErr w:type="spellEnd"/>
            <w:r w:rsidRPr="0057302F">
              <w:rPr>
                <w:rFonts w:eastAsia="Times New Roman" w:cs="Times New Roman"/>
                <w:sz w:val="26"/>
                <w:szCs w:val="26"/>
                <w:lang w:eastAsia="tr-TR"/>
              </w:rPr>
              <w:t xml:space="preserve"> Tarihi:13.12.2022)</w:t>
            </w: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lang w:eastAsia="tr-TR"/>
              </w:rPr>
            </w:pP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lang w:eastAsia="tr-TR"/>
              </w:rPr>
            </w:pPr>
            <w:r w:rsidRPr="0057302F">
              <w:rPr>
                <w:rFonts w:eastAsia="Times New Roman" w:cs="Times New Roman"/>
                <w:sz w:val="26"/>
                <w:szCs w:val="26"/>
                <w:lang w:eastAsia="tr-TR"/>
              </w:rPr>
              <w:t xml:space="preserve">2. </w:t>
            </w:r>
            <w:proofErr w:type="spellStart"/>
            <w:r w:rsidRPr="0057302F">
              <w:rPr>
                <w:rFonts w:eastAsia="Times New Roman" w:cs="Times New Roman"/>
                <w:sz w:val="26"/>
                <w:szCs w:val="26"/>
                <w:lang w:eastAsia="tr-TR"/>
              </w:rPr>
              <w:t>Cumhuriyet</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Meclisi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Başkanlık</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Divanının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Genel</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Kurul</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Çalışmalarına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Ara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Verilmesine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İlişkin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Kararı</w:t>
            </w:r>
            <w:proofErr w:type="spellEnd"/>
            <w:r w:rsidRPr="0057302F">
              <w:rPr>
                <w:rFonts w:eastAsia="Times New Roman" w:cs="Times New Roman"/>
                <w:sz w:val="26"/>
                <w:szCs w:val="26"/>
                <w:lang w:eastAsia="tr-TR"/>
              </w:rPr>
              <w:t xml:space="preserve">  (B.D.K.No:60/2/2022) (</w:t>
            </w:r>
            <w:proofErr w:type="spellStart"/>
            <w:r w:rsidRPr="0057302F">
              <w:rPr>
                <w:rFonts w:eastAsia="Times New Roman" w:cs="Times New Roman"/>
                <w:sz w:val="26"/>
                <w:szCs w:val="26"/>
                <w:lang w:eastAsia="tr-TR"/>
              </w:rPr>
              <w:t>Başkanlığa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Geliş</w:t>
            </w:r>
            <w:proofErr w:type="spellEnd"/>
            <w:r w:rsidRPr="0057302F">
              <w:rPr>
                <w:rFonts w:eastAsia="Times New Roman" w:cs="Times New Roman"/>
                <w:sz w:val="26"/>
                <w:szCs w:val="26"/>
                <w:lang w:eastAsia="tr-TR"/>
              </w:rPr>
              <w:t xml:space="preserve"> Tarihi:13.12.2022)</w:t>
            </w: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lang w:eastAsia="tr-TR"/>
              </w:rPr>
            </w:pP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lang w:eastAsia="tr-TR"/>
              </w:rPr>
            </w:pPr>
            <w:r w:rsidRPr="0057302F">
              <w:rPr>
                <w:rFonts w:eastAsia="Times New Roman" w:cs="Times New Roman"/>
                <w:sz w:val="26"/>
                <w:szCs w:val="26"/>
                <w:u w:val="single"/>
                <w:lang w:eastAsia="tr-TR"/>
              </w:rPr>
              <w:t>RAPORLAR</w:t>
            </w:r>
            <w:r w:rsidRPr="0057302F">
              <w:rPr>
                <w:rFonts w:eastAsia="Times New Roman" w:cs="Times New Roman"/>
                <w:sz w:val="26"/>
                <w:szCs w:val="26"/>
                <w:lang w:eastAsia="tr-TR"/>
              </w:rPr>
              <w:t>:</w:t>
            </w: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u w:val="single"/>
                <w:lang w:eastAsia="tr-TR"/>
              </w:rPr>
            </w:pP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u w:val="single"/>
                <w:lang w:eastAsia="tr-TR"/>
              </w:rPr>
            </w:pPr>
            <w:r w:rsidRPr="0057302F">
              <w:rPr>
                <w:rFonts w:eastAsia="Times New Roman" w:cs="Times New Roman"/>
                <w:sz w:val="26"/>
                <w:szCs w:val="26"/>
                <w:lang w:eastAsia="tr-TR"/>
              </w:rPr>
              <w:t xml:space="preserve">3. 2023 Mali </w:t>
            </w:r>
            <w:proofErr w:type="spellStart"/>
            <w:r w:rsidRPr="0057302F">
              <w:rPr>
                <w:rFonts w:eastAsia="Times New Roman" w:cs="Times New Roman"/>
                <w:sz w:val="26"/>
                <w:szCs w:val="26"/>
                <w:lang w:eastAsia="tr-TR"/>
              </w:rPr>
              <w:t>Yılı</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Bütçe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rPr>
              <w:t>Yasa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Tasarısı</w:t>
            </w:r>
            <w:proofErr w:type="spellEnd"/>
            <w:r w:rsidRPr="0057302F">
              <w:rPr>
                <w:rFonts w:eastAsia="Times New Roman" w:cs="Times New Roman"/>
                <w:sz w:val="26"/>
                <w:szCs w:val="26"/>
                <w:lang w:eastAsia="tr-TR"/>
              </w:rPr>
              <w:t xml:space="preserve"> (Y.T.No:73/2/2022</w:t>
            </w:r>
            <w:proofErr w:type="gramStart"/>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ve</w:t>
            </w:r>
            <w:proofErr w:type="spellEnd"/>
            <w:proofErr w:type="gram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Ekonomi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Maliye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Bütçe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ve</w:t>
            </w:r>
            <w:proofErr w:type="spellEnd"/>
            <w:r w:rsidRPr="0057302F">
              <w:rPr>
                <w:rFonts w:eastAsia="Times New Roman" w:cs="Times New Roman"/>
                <w:sz w:val="26"/>
                <w:szCs w:val="26"/>
                <w:lang w:eastAsia="tr-TR"/>
              </w:rPr>
              <w:t xml:space="preserve"> Plan </w:t>
            </w:r>
            <w:proofErr w:type="spellStart"/>
            <w:r w:rsidRPr="0057302F">
              <w:rPr>
                <w:rFonts w:eastAsia="Times New Roman" w:cs="Times New Roman"/>
                <w:sz w:val="26"/>
                <w:szCs w:val="26"/>
                <w:lang w:eastAsia="tr-TR"/>
              </w:rPr>
              <w:t>Komitesinin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Tasarıya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İlişkin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Raporu</w:t>
            </w:r>
            <w:proofErr w:type="spellEnd"/>
            <w:r w:rsidRPr="0057302F">
              <w:rPr>
                <w:rFonts w:eastAsia="Times New Roman" w:cs="Times New Roman"/>
                <w:sz w:val="26"/>
                <w:szCs w:val="26"/>
                <w:lang w:eastAsia="tr-TR"/>
              </w:rPr>
              <w:t>. (</w:t>
            </w:r>
            <w:proofErr w:type="spellStart"/>
            <w:r w:rsidRPr="0057302F">
              <w:rPr>
                <w:rFonts w:eastAsia="Times New Roman" w:cs="Times New Roman"/>
                <w:sz w:val="26"/>
                <w:szCs w:val="26"/>
                <w:lang w:eastAsia="tr-TR"/>
              </w:rPr>
              <w:t>Başkanlığa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Geliş</w:t>
            </w:r>
            <w:proofErr w:type="spellEnd"/>
            <w:r w:rsidRPr="0057302F">
              <w:rPr>
                <w:rFonts w:eastAsia="Times New Roman" w:cs="Times New Roman"/>
                <w:sz w:val="26"/>
                <w:szCs w:val="26"/>
                <w:lang w:eastAsia="tr-TR"/>
              </w:rPr>
              <w:t xml:space="preserve"> Tarihi:12.12.2022)</w:t>
            </w: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u w:val="single"/>
                <w:lang w:eastAsia="tr-TR"/>
              </w:rPr>
            </w:pP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u w:val="single"/>
                <w:lang w:eastAsia="tr-TR"/>
              </w:rPr>
            </w:pPr>
            <w:r w:rsidRPr="0057302F">
              <w:rPr>
                <w:rFonts w:eastAsia="Times New Roman" w:cs="Times New Roman"/>
                <w:sz w:val="26"/>
                <w:szCs w:val="26"/>
                <w:u w:val="single"/>
                <w:lang w:eastAsia="tr-TR"/>
              </w:rPr>
              <w:t>TEZKERELER:</w:t>
            </w:r>
          </w:p>
        </w:tc>
      </w:tr>
      <w:tr w:rsidR="0057302F" w:rsidRPr="0057302F" w:rsidTr="00396B25">
        <w:tc>
          <w:tcPr>
            <w:tcW w:w="9923" w:type="dxa"/>
            <w:vAlign w:val="center"/>
          </w:tcPr>
          <w:p w:rsidR="0057302F" w:rsidRPr="0057302F" w:rsidRDefault="0057302F" w:rsidP="0057302F">
            <w:pPr>
              <w:jc w:val="left"/>
              <w:rPr>
                <w:rFonts w:eastAsia="Times New Roman" w:cs="Times New Roman"/>
                <w:sz w:val="26"/>
                <w:szCs w:val="26"/>
                <w:u w:val="single"/>
                <w:lang w:eastAsia="tr-TR"/>
              </w:rPr>
            </w:pPr>
          </w:p>
        </w:tc>
      </w:tr>
      <w:tr w:rsidR="0057302F" w:rsidRPr="0057302F" w:rsidTr="00396B25">
        <w:tc>
          <w:tcPr>
            <w:tcW w:w="9923" w:type="dxa"/>
            <w:vAlign w:val="center"/>
          </w:tcPr>
          <w:p w:rsidR="0057302F" w:rsidRPr="0057302F" w:rsidRDefault="0057302F" w:rsidP="0057302F">
            <w:pPr>
              <w:rPr>
                <w:rFonts w:eastAsia="Times New Roman" w:cs="Times New Roman"/>
                <w:sz w:val="26"/>
                <w:szCs w:val="26"/>
                <w:u w:val="single"/>
                <w:lang w:eastAsia="tr-TR"/>
              </w:rPr>
            </w:pPr>
            <w:r w:rsidRPr="0057302F">
              <w:rPr>
                <w:rFonts w:eastAsia="Times New Roman" w:cs="Times New Roman"/>
                <w:sz w:val="26"/>
                <w:szCs w:val="26"/>
                <w:lang w:eastAsia="tr-TR"/>
              </w:rPr>
              <w:t xml:space="preserve">4. </w:t>
            </w:r>
            <w:proofErr w:type="spellStart"/>
            <w:r w:rsidRPr="0057302F">
              <w:rPr>
                <w:rFonts w:eastAsia="Times New Roman" w:cs="Times New Roman"/>
                <w:sz w:val="26"/>
                <w:szCs w:val="26"/>
                <w:lang w:eastAsia="tr-TR"/>
              </w:rPr>
              <w:t>Ekonomi</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Maliye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Bütçe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ve</w:t>
            </w:r>
            <w:proofErr w:type="spellEnd"/>
            <w:r w:rsidRPr="0057302F">
              <w:rPr>
                <w:rFonts w:eastAsia="Times New Roman" w:cs="Times New Roman"/>
                <w:sz w:val="26"/>
                <w:szCs w:val="26"/>
                <w:lang w:eastAsia="tr-TR"/>
              </w:rPr>
              <w:t xml:space="preserve"> Plan </w:t>
            </w:r>
            <w:proofErr w:type="spellStart"/>
            <w:r w:rsidRPr="0057302F">
              <w:rPr>
                <w:rFonts w:eastAsia="Times New Roman" w:cs="Times New Roman"/>
                <w:sz w:val="26"/>
                <w:szCs w:val="26"/>
                <w:lang w:eastAsia="tr-TR"/>
              </w:rPr>
              <w:t>Komitesinin</w:t>
            </w:r>
            <w:proofErr w:type="spellEnd"/>
            <w:r w:rsidRPr="0057302F">
              <w:rPr>
                <w:rFonts w:eastAsia="Times New Roman" w:cs="Times New Roman"/>
                <w:sz w:val="26"/>
                <w:szCs w:val="26"/>
                <w:lang w:eastAsia="tr-TR"/>
              </w:rPr>
              <w:t xml:space="preserve">,  2023 Mali </w:t>
            </w:r>
            <w:proofErr w:type="spellStart"/>
            <w:r w:rsidRPr="0057302F">
              <w:rPr>
                <w:rFonts w:eastAsia="Times New Roman" w:cs="Times New Roman"/>
                <w:sz w:val="26"/>
                <w:szCs w:val="26"/>
                <w:lang w:eastAsia="tr-TR"/>
              </w:rPr>
              <w:t>Yılı</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Bütçe</w:t>
            </w:r>
            <w:proofErr w:type="spellEnd"/>
            <w:r w:rsidRPr="0057302F">
              <w:rPr>
                <w:rFonts w:eastAsia="Times New Roman" w:cs="Times New Roman"/>
                <w:sz w:val="26"/>
                <w:szCs w:val="26"/>
                <w:lang w:eastAsia="tr-TR"/>
              </w:rPr>
              <w:t xml:space="preserve"> </w:t>
            </w:r>
            <w:r w:rsidRPr="0057302F">
              <w:rPr>
                <w:rFonts w:eastAsia="Times New Roman" w:cs="Times New Roman"/>
                <w:noProof/>
                <w:sz w:val="26"/>
                <w:szCs w:val="26"/>
                <w:lang w:val="tr-TR"/>
              </w:rPr>
              <w:t xml:space="preserve">Yasa Tasarısının  (Y.T.No:73/2/2022) </w:t>
            </w:r>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Genel</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Kurulda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üçüncü</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görüşmesine</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ilişkin</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Tezkeresi</w:t>
            </w:r>
            <w:proofErr w:type="spellEnd"/>
            <w:r w:rsidRPr="0057302F">
              <w:rPr>
                <w:rFonts w:eastAsia="Times New Roman" w:cs="Times New Roman"/>
                <w:sz w:val="26"/>
                <w:szCs w:val="26"/>
                <w:lang w:eastAsia="tr-TR"/>
              </w:rPr>
              <w:t>. (</w:t>
            </w:r>
            <w:proofErr w:type="spellStart"/>
            <w:r w:rsidRPr="0057302F">
              <w:rPr>
                <w:rFonts w:eastAsia="Times New Roman" w:cs="Times New Roman"/>
                <w:sz w:val="26"/>
                <w:szCs w:val="26"/>
                <w:lang w:eastAsia="tr-TR"/>
              </w:rPr>
              <w:t>Başkanlığa</w:t>
            </w:r>
            <w:proofErr w:type="spellEnd"/>
            <w:r w:rsidRPr="0057302F">
              <w:rPr>
                <w:rFonts w:eastAsia="Times New Roman" w:cs="Times New Roman"/>
                <w:sz w:val="26"/>
                <w:szCs w:val="26"/>
                <w:lang w:eastAsia="tr-TR"/>
              </w:rPr>
              <w:t xml:space="preserve"> </w:t>
            </w:r>
            <w:proofErr w:type="spellStart"/>
            <w:r w:rsidRPr="0057302F">
              <w:rPr>
                <w:rFonts w:eastAsia="Times New Roman" w:cs="Times New Roman"/>
                <w:sz w:val="26"/>
                <w:szCs w:val="26"/>
                <w:lang w:eastAsia="tr-TR"/>
              </w:rPr>
              <w:t>Geliş</w:t>
            </w:r>
            <w:proofErr w:type="spellEnd"/>
            <w:r w:rsidRPr="0057302F">
              <w:rPr>
                <w:rFonts w:eastAsia="Times New Roman" w:cs="Times New Roman"/>
                <w:sz w:val="26"/>
                <w:szCs w:val="26"/>
                <w:lang w:eastAsia="tr-TR"/>
              </w:rPr>
              <w:t xml:space="preserve"> Tarihi:12.12.2022)</w:t>
            </w:r>
          </w:p>
        </w:tc>
      </w:tr>
    </w:tbl>
    <w:p w:rsidR="0057302F" w:rsidRDefault="0057302F" w:rsidP="004D181C">
      <w:pPr>
        <w:rPr>
          <w:rFonts w:cs="Times New Roman"/>
          <w:sz w:val="24"/>
          <w:szCs w:val="24"/>
          <w:lang w:val="tr-TR"/>
        </w:rPr>
      </w:pPr>
    </w:p>
    <w:p w:rsidR="0057302F" w:rsidRDefault="0057302F">
      <w:pPr>
        <w:jc w:val="center"/>
        <w:rPr>
          <w:rFonts w:cs="Times New Roman"/>
          <w:sz w:val="24"/>
          <w:szCs w:val="24"/>
          <w:lang w:val="tr-TR"/>
        </w:rPr>
      </w:pPr>
      <w:r>
        <w:rPr>
          <w:rFonts w:cs="Times New Roman"/>
          <w:sz w:val="24"/>
          <w:szCs w:val="24"/>
          <w:lang w:val="tr-TR"/>
        </w:rPr>
        <w:br w:type="page"/>
      </w:r>
    </w:p>
    <w:p w:rsidR="004D181C" w:rsidRPr="00CA1159" w:rsidRDefault="004D181C" w:rsidP="004D181C">
      <w:pPr>
        <w:rPr>
          <w:rFonts w:cs="Times New Roman"/>
          <w:sz w:val="24"/>
          <w:szCs w:val="24"/>
          <w:lang w:val="tr-TR"/>
        </w:rPr>
      </w:pPr>
    </w:p>
    <w:p w:rsidR="004D181C" w:rsidRPr="00CA1159" w:rsidRDefault="004D181C" w:rsidP="004D181C">
      <w:pPr>
        <w:jc w:val="center"/>
        <w:rPr>
          <w:rFonts w:cs="Times New Roman"/>
          <w:sz w:val="24"/>
          <w:szCs w:val="24"/>
          <w:lang w:val="tr-TR"/>
        </w:rPr>
      </w:pPr>
      <w:r w:rsidRPr="00CA1159">
        <w:rPr>
          <w:rFonts w:cs="Times New Roman"/>
          <w:sz w:val="24"/>
          <w:szCs w:val="24"/>
          <w:lang w:val="tr-TR"/>
        </w:rPr>
        <w:t>BİRİNCİ OTURUM</w:t>
      </w:r>
    </w:p>
    <w:p w:rsidR="004D181C" w:rsidRPr="00CA1159" w:rsidRDefault="004D181C" w:rsidP="004D181C">
      <w:pPr>
        <w:jc w:val="center"/>
        <w:rPr>
          <w:rFonts w:cs="Times New Roman"/>
          <w:sz w:val="24"/>
          <w:szCs w:val="24"/>
          <w:lang w:val="tr-TR"/>
        </w:rPr>
      </w:pPr>
      <w:r w:rsidRPr="00CA1159">
        <w:rPr>
          <w:rFonts w:cs="Times New Roman"/>
          <w:sz w:val="24"/>
          <w:szCs w:val="24"/>
          <w:lang w:val="tr-TR"/>
        </w:rPr>
        <w:t>(Açılış Saati: 11.33)</w:t>
      </w:r>
    </w:p>
    <w:p w:rsidR="004D181C" w:rsidRPr="00CA1159" w:rsidRDefault="004D181C" w:rsidP="004D181C">
      <w:pPr>
        <w:jc w:val="center"/>
        <w:rPr>
          <w:rFonts w:cs="Times New Roman"/>
          <w:sz w:val="24"/>
          <w:szCs w:val="24"/>
          <w:lang w:val="tr-TR"/>
        </w:rPr>
      </w:pPr>
    </w:p>
    <w:p w:rsidR="004D181C" w:rsidRPr="00CA1159" w:rsidRDefault="004D181C" w:rsidP="004D181C">
      <w:pPr>
        <w:jc w:val="center"/>
        <w:rPr>
          <w:rFonts w:cs="Times New Roman"/>
          <w:sz w:val="24"/>
          <w:szCs w:val="24"/>
          <w:lang w:val="tr-TR"/>
        </w:rPr>
      </w:pPr>
      <w:proofErr w:type="gramStart"/>
      <w:r w:rsidRPr="00CA1159">
        <w:rPr>
          <w:rFonts w:cs="Times New Roman"/>
          <w:sz w:val="24"/>
          <w:szCs w:val="24"/>
          <w:lang w:val="tr-TR"/>
        </w:rPr>
        <w:t>BAŞKAN : Zorlu</w:t>
      </w:r>
      <w:proofErr w:type="gramEnd"/>
      <w:r w:rsidRPr="00CA1159">
        <w:rPr>
          <w:rFonts w:cs="Times New Roman"/>
          <w:sz w:val="24"/>
          <w:szCs w:val="24"/>
          <w:lang w:val="tr-TR"/>
        </w:rPr>
        <w:t xml:space="preserve"> TÖRE</w:t>
      </w:r>
    </w:p>
    <w:p w:rsidR="004D181C" w:rsidRPr="00CA1159" w:rsidRDefault="004D181C" w:rsidP="004D181C">
      <w:pPr>
        <w:jc w:val="center"/>
        <w:rPr>
          <w:rFonts w:cs="Times New Roman"/>
          <w:sz w:val="24"/>
          <w:szCs w:val="24"/>
          <w:lang w:val="tr-TR"/>
        </w:rPr>
      </w:pPr>
      <w:proofErr w:type="gramStart"/>
      <w:r w:rsidRPr="00CA1159">
        <w:rPr>
          <w:rFonts w:cs="Times New Roman"/>
          <w:sz w:val="24"/>
          <w:szCs w:val="24"/>
          <w:lang w:val="tr-TR"/>
        </w:rPr>
        <w:t>KATİP : Hasan</w:t>
      </w:r>
      <w:proofErr w:type="gramEnd"/>
      <w:r w:rsidRPr="00CA1159">
        <w:rPr>
          <w:rFonts w:cs="Times New Roman"/>
          <w:sz w:val="24"/>
          <w:szCs w:val="24"/>
          <w:lang w:val="tr-TR"/>
        </w:rPr>
        <w:t xml:space="preserve"> KÜÇÜK</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BAŞKAN – Sayın Milletvekilleri; Cumhuriyet Meclisinin, Onuncu Dönem İkinci Yasama Yılının, 18’inci Birleşimini açıyorum. Ad okunmak suretiyle yoklama yapılacaktır. </w:t>
      </w:r>
    </w:p>
    <w:p w:rsidR="004D181C" w:rsidRPr="00CA1159" w:rsidRDefault="004D181C" w:rsidP="004D181C">
      <w:pPr>
        <w:rPr>
          <w:rFonts w:cs="Times New Roman"/>
          <w:sz w:val="24"/>
          <w:szCs w:val="24"/>
          <w:lang w:val="tr-TR"/>
        </w:rPr>
      </w:pPr>
    </w:p>
    <w:p w:rsidR="004D181C" w:rsidRPr="00CA1159" w:rsidRDefault="004D181C" w:rsidP="004D181C">
      <w:pPr>
        <w:ind w:firstLine="708"/>
        <w:rPr>
          <w:rFonts w:cs="Times New Roman"/>
          <w:sz w:val="24"/>
          <w:szCs w:val="24"/>
          <w:lang w:val="tr-TR"/>
        </w:rPr>
      </w:pPr>
      <w:r w:rsidRPr="00CA1159">
        <w:rPr>
          <w:rFonts w:cs="Times New Roman"/>
          <w:sz w:val="24"/>
          <w:szCs w:val="24"/>
          <w:lang w:val="tr-TR"/>
        </w:rPr>
        <w:t xml:space="preserve">Sayın </w:t>
      </w:r>
      <w:proofErr w:type="gramStart"/>
      <w:r w:rsidRPr="00CA1159">
        <w:rPr>
          <w:rFonts w:cs="Times New Roman"/>
          <w:sz w:val="24"/>
          <w:szCs w:val="24"/>
          <w:lang w:val="tr-TR"/>
        </w:rPr>
        <w:t>Katip</w:t>
      </w:r>
      <w:proofErr w:type="gramEnd"/>
      <w:r w:rsidRPr="00CA1159">
        <w:rPr>
          <w:rFonts w:cs="Times New Roman"/>
          <w:sz w:val="24"/>
          <w:szCs w:val="24"/>
          <w:lang w:val="tr-TR"/>
        </w:rPr>
        <w:t xml:space="preserve"> yoklamayı yapınız.  </w:t>
      </w:r>
    </w:p>
    <w:p w:rsidR="004D181C" w:rsidRPr="00CA1159" w:rsidRDefault="004D181C" w:rsidP="004D181C">
      <w:pPr>
        <w:rPr>
          <w:rFonts w:cs="Times New Roman"/>
          <w:sz w:val="24"/>
          <w:szCs w:val="24"/>
          <w:lang w:val="tr-TR"/>
        </w:rPr>
      </w:pPr>
    </w:p>
    <w:p w:rsidR="004D181C" w:rsidRPr="00CA1159" w:rsidRDefault="004D181C" w:rsidP="004D181C">
      <w:pPr>
        <w:ind w:firstLine="708"/>
        <w:rPr>
          <w:rFonts w:cs="Times New Roman"/>
          <w:sz w:val="24"/>
          <w:szCs w:val="24"/>
          <w:lang w:val="tr-TR"/>
        </w:rPr>
      </w:pPr>
    </w:p>
    <w:p w:rsidR="004D181C" w:rsidRPr="00CA1159" w:rsidRDefault="004D181C" w:rsidP="004D181C">
      <w:pPr>
        <w:ind w:firstLine="708"/>
        <w:jc w:val="center"/>
        <w:rPr>
          <w:rFonts w:cs="Times New Roman"/>
          <w:sz w:val="24"/>
          <w:szCs w:val="24"/>
          <w:lang w:val="tr-TR"/>
        </w:rPr>
      </w:pPr>
      <w:r w:rsidRPr="00CA1159">
        <w:rPr>
          <w:rFonts w:cs="Times New Roman"/>
          <w:sz w:val="24"/>
          <w:szCs w:val="24"/>
          <w:lang w:val="tr-TR"/>
        </w:rPr>
        <w:t>(Ad okunarak yoklama yapıldı)</w:t>
      </w:r>
    </w:p>
    <w:p w:rsidR="00CA1159" w:rsidRDefault="00CA1159" w:rsidP="004D181C">
      <w:pPr>
        <w:spacing w:after="200" w:line="276" w:lineRule="auto"/>
        <w:rPr>
          <w:rFonts w:cs="Times New Roman"/>
          <w:sz w:val="24"/>
          <w:szCs w:val="24"/>
          <w:lang w:val="tr-TR"/>
        </w:rPr>
      </w:pP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r>
      <w:proofErr w:type="gramStart"/>
      <w:r w:rsidRPr="00CA1159">
        <w:rPr>
          <w:rFonts w:cs="Times New Roman"/>
          <w:sz w:val="24"/>
          <w:szCs w:val="24"/>
          <w:lang w:val="tr-TR"/>
        </w:rPr>
        <w:t>KATİP</w:t>
      </w:r>
      <w:proofErr w:type="gramEnd"/>
      <w:r w:rsidRPr="00CA1159">
        <w:rPr>
          <w:rFonts w:cs="Times New Roman"/>
          <w:sz w:val="24"/>
          <w:szCs w:val="24"/>
          <w:lang w:val="tr-TR"/>
        </w:rPr>
        <w:t xml:space="preserve"> – Toplantı yeter sayısı vardır Sayın Başkan.</w:t>
      </w: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t xml:space="preserve">BAŞKAN -  Toplantı yeter sayısı vardır. </w:t>
      </w: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t>Sayın Milletvekilleri; şimdi gündem gereği görüşmelere geçiyoruz. Sayın Milletvekilleri bu kısımda Onaya Sunuş İşlemi bulunmaktadır. Okutulup onaya sunulacaklar.</w:t>
      </w: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t>Sayın Milletvekilleri; Ekonomi, Maliye, Bütçe ve Plan Komitesi Başkanlığının, 2023 Yılı Bütçe Yasa Tasarısının Üçüncü Görüşmesine İlişkin Tezkeresi bulunmaktadır.</w:t>
      </w: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t xml:space="preserve">Tezkereyi okuyunuz Sayın </w:t>
      </w:r>
      <w:proofErr w:type="gramStart"/>
      <w:r w:rsidRPr="00CA1159">
        <w:rPr>
          <w:rFonts w:cs="Times New Roman"/>
          <w:sz w:val="24"/>
          <w:szCs w:val="24"/>
          <w:lang w:val="tr-TR"/>
        </w:rPr>
        <w:t>Katip</w:t>
      </w:r>
      <w:proofErr w:type="gramEnd"/>
      <w:r w:rsidRPr="00CA1159">
        <w:rPr>
          <w:rFonts w:cs="Times New Roman"/>
          <w:sz w:val="24"/>
          <w:szCs w:val="24"/>
          <w:lang w:val="tr-TR"/>
        </w:rPr>
        <w:t>.</w:t>
      </w:r>
    </w:p>
    <w:p w:rsidR="00CA1159" w:rsidRDefault="00CA1159">
      <w:pPr>
        <w:jc w:val="center"/>
        <w:rPr>
          <w:rFonts w:cs="Times New Roman"/>
          <w:sz w:val="24"/>
          <w:szCs w:val="24"/>
          <w:lang w:val="tr-TR"/>
        </w:rPr>
      </w:pPr>
      <w:r>
        <w:rPr>
          <w:rFonts w:cs="Times New Roman"/>
          <w:sz w:val="24"/>
          <w:szCs w:val="24"/>
          <w:lang w:val="tr-TR"/>
        </w:rPr>
        <w:br w:type="page"/>
      </w: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lastRenderedPageBreak/>
        <w:tab/>
      </w:r>
      <w:proofErr w:type="gramStart"/>
      <w:r w:rsidRPr="00CA1159">
        <w:rPr>
          <w:rFonts w:cs="Times New Roman"/>
          <w:sz w:val="24"/>
          <w:szCs w:val="24"/>
          <w:lang w:val="tr-TR"/>
        </w:rPr>
        <w:t>KATİP</w:t>
      </w:r>
      <w:proofErr w:type="gramEnd"/>
      <w:r w:rsidRPr="00CA1159">
        <w:rPr>
          <w:rFonts w:cs="Times New Roman"/>
          <w:sz w:val="24"/>
          <w:szCs w:val="24"/>
          <w:lang w:val="tr-TR"/>
        </w:rPr>
        <w:t xml:space="preserve"> –</w:t>
      </w:r>
    </w:p>
    <w:p w:rsidR="004D181C" w:rsidRPr="00CA1159" w:rsidRDefault="004D181C" w:rsidP="004D181C">
      <w:pPr>
        <w:spacing w:after="200" w:line="276" w:lineRule="auto"/>
        <w:rPr>
          <w:rFonts w:cs="Times New Roman"/>
          <w:sz w:val="24"/>
          <w:szCs w:val="24"/>
          <w:lang w:val="tr-TR"/>
        </w:rPr>
      </w:pPr>
    </w:p>
    <w:p w:rsidR="004D181C" w:rsidRPr="00CA1159" w:rsidRDefault="004D181C" w:rsidP="004D181C">
      <w:pPr>
        <w:spacing w:after="200" w:line="276" w:lineRule="auto"/>
        <w:jc w:val="center"/>
        <w:rPr>
          <w:rFonts w:cs="Times New Roman"/>
          <w:sz w:val="24"/>
          <w:szCs w:val="24"/>
          <w:lang w:val="tr-TR"/>
        </w:rPr>
      </w:pPr>
      <w:r w:rsidRPr="00CA1159">
        <w:rPr>
          <w:rFonts w:cs="Times New Roman"/>
          <w:sz w:val="24"/>
          <w:szCs w:val="24"/>
          <w:lang w:val="tr-TR"/>
        </w:rPr>
        <w:t>CUMHURİYET MECLİSİ</w:t>
      </w:r>
    </w:p>
    <w:p w:rsidR="004D181C" w:rsidRPr="00CA1159" w:rsidRDefault="004D181C" w:rsidP="004D181C">
      <w:pPr>
        <w:spacing w:after="200" w:line="276" w:lineRule="auto"/>
        <w:jc w:val="center"/>
        <w:rPr>
          <w:rFonts w:cs="Times New Roman"/>
          <w:sz w:val="24"/>
          <w:szCs w:val="24"/>
          <w:lang w:val="tr-TR"/>
        </w:rPr>
      </w:pPr>
      <w:r w:rsidRPr="00CA1159">
        <w:rPr>
          <w:rFonts w:cs="Times New Roman"/>
          <w:sz w:val="24"/>
          <w:szCs w:val="24"/>
          <w:lang w:val="tr-TR"/>
        </w:rPr>
        <w:t>EKONOMİ, MALİYE, BÜTÇE VE PLAN KOMİTESİ</w:t>
      </w:r>
    </w:p>
    <w:p w:rsidR="004D181C" w:rsidRPr="00CA1159" w:rsidRDefault="004D181C" w:rsidP="004D181C">
      <w:pPr>
        <w:spacing w:after="200" w:line="276" w:lineRule="auto"/>
        <w:jc w:val="center"/>
        <w:rPr>
          <w:rFonts w:cs="Times New Roman"/>
          <w:sz w:val="24"/>
          <w:szCs w:val="24"/>
          <w:lang w:val="tr-TR"/>
        </w:rPr>
      </w:pPr>
      <w:r w:rsidRPr="00CA1159">
        <w:rPr>
          <w:rFonts w:cs="Times New Roman"/>
          <w:sz w:val="24"/>
          <w:szCs w:val="24"/>
          <w:lang w:val="tr-TR"/>
        </w:rPr>
        <w:t>BAŞKANLIĞI</w:t>
      </w:r>
    </w:p>
    <w:p w:rsidR="004D181C" w:rsidRPr="00CA1159" w:rsidRDefault="004D181C" w:rsidP="004D181C">
      <w:pPr>
        <w:spacing w:after="200" w:line="276" w:lineRule="auto"/>
        <w:jc w:val="left"/>
        <w:rPr>
          <w:rFonts w:cs="Times New Roman"/>
          <w:sz w:val="24"/>
          <w:szCs w:val="24"/>
          <w:lang w:val="tr-TR"/>
        </w:rPr>
      </w:pPr>
      <w:r w:rsidRPr="00CA1159">
        <w:rPr>
          <w:rFonts w:cs="Times New Roman"/>
          <w:sz w:val="24"/>
          <w:szCs w:val="24"/>
          <w:lang w:val="tr-TR"/>
        </w:rPr>
        <w:t>Sayı: Y.T.No:</w:t>
      </w:r>
      <w:proofErr w:type="gramStart"/>
      <w:r w:rsidRPr="00CA1159">
        <w:rPr>
          <w:rFonts w:cs="Times New Roman"/>
          <w:sz w:val="24"/>
          <w:szCs w:val="24"/>
          <w:lang w:val="tr-TR"/>
        </w:rPr>
        <w:t>249/4/2021</w:t>
      </w:r>
      <w:proofErr w:type="gramEnd"/>
      <w:r w:rsidRPr="00CA1159">
        <w:rPr>
          <w:rFonts w:cs="Times New Roman"/>
          <w:sz w:val="24"/>
          <w:szCs w:val="24"/>
          <w:lang w:val="tr-TR"/>
        </w:rPr>
        <w:t xml:space="preserve">                                                   27 Aralık 2022                                                                  </w:t>
      </w:r>
    </w:p>
    <w:p w:rsidR="004D181C" w:rsidRPr="00CA1159" w:rsidRDefault="004D181C" w:rsidP="004D181C">
      <w:pPr>
        <w:spacing w:after="200" w:line="276" w:lineRule="auto"/>
        <w:jc w:val="left"/>
        <w:rPr>
          <w:rFonts w:cs="Times New Roman"/>
          <w:sz w:val="24"/>
          <w:szCs w:val="24"/>
          <w:lang w:val="tr-TR"/>
        </w:rPr>
      </w:pPr>
      <w:r w:rsidRPr="00CA1159">
        <w:rPr>
          <w:rFonts w:cs="Times New Roman"/>
          <w:sz w:val="24"/>
          <w:szCs w:val="24"/>
          <w:lang w:val="tr-TR"/>
        </w:rPr>
        <w:t xml:space="preserve">Cumhuriyet Meclisi Başkanlığı, </w:t>
      </w:r>
    </w:p>
    <w:p w:rsidR="004D181C" w:rsidRPr="00CA1159" w:rsidRDefault="004D181C" w:rsidP="004D181C">
      <w:pPr>
        <w:spacing w:after="200" w:line="276" w:lineRule="auto"/>
        <w:jc w:val="left"/>
        <w:rPr>
          <w:rFonts w:cs="Times New Roman"/>
          <w:sz w:val="24"/>
          <w:szCs w:val="24"/>
          <w:lang w:val="tr-TR"/>
        </w:rPr>
      </w:pPr>
      <w:r w:rsidRPr="00CA1159">
        <w:rPr>
          <w:rFonts w:cs="Times New Roman"/>
          <w:sz w:val="24"/>
          <w:szCs w:val="24"/>
          <w:lang w:val="tr-TR"/>
        </w:rPr>
        <w:t xml:space="preserve">Lefkoşa.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49"/>
      </w:tblGrid>
      <w:tr w:rsidR="004D181C" w:rsidRPr="00CA1159" w:rsidTr="0065326B">
        <w:tc>
          <w:tcPr>
            <w:tcW w:w="817" w:type="dxa"/>
          </w:tcPr>
          <w:p w:rsidR="004D181C" w:rsidRPr="00CA1159" w:rsidRDefault="00CA1159" w:rsidP="004D181C">
            <w:pPr>
              <w:rPr>
                <w:rFonts w:cs="Times New Roman"/>
                <w:sz w:val="24"/>
                <w:szCs w:val="24"/>
                <w:lang w:val="tr-TR"/>
              </w:rPr>
            </w:pPr>
            <w:r>
              <w:rPr>
                <w:rFonts w:cs="Times New Roman"/>
                <w:sz w:val="24"/>
                <w:szCs w:val="24"/>
                <w:lang w:val="tr-TR"/>
              </w:rPr>
              <w:t>Ö</w:t>
            </w:r>
            <w:r w:rsidR="004D181C" w:rsidRPr="00CA1159">
              <w:rPr>
                <w:rFonts w:cs="Times New Roman"/>
                <w:sz w:val="24"/>
                <w:szCs w:val="24"/>
                <w:lang w:val="tr-TR"/>
              </w:rPr>
              <w:t>z:</w:t>
            </w:r>
          </w:p>
        </w:tc>
        <w:tc>
          <w:tcPr>
            <w:tcW w:w="8349" w:type="dxa"/>
          </w:tcPr>
          <w:p w:rsidR="004D181C" w:rsidRPr="00CA1159" w:rsidRDefault="004D181C" w:rsidP="004D181C">
            <w:pPr>
              <w:rPr>
                <w:rFonts w:cs="Times New Roman"/>
                <w:sz w:val="24"/>
                <w:szCs w:val="24"/>
                <w:lang w:val="tr-TR"/>
              </w:rPr>
            </w:pPr>
            <w:r w:rsidRPr="00CA1159">
              <w:rPr>
                <w:rFonts w:cs="Times New Roman"/>
                <w:sz w:val="24"/>
                <w:szCs w:val="24"/>
                <w:lang w:val="tr-TR"/>
              </w:rPr>
              <w:t>2023 Mali Yılı Bütçe Yasa Tasarısının Genel Kurulda Üçüncü Görüşmesi Hakkında.</w:t>
            </w:r>
          </w:p>
        </w:tc>
      </w:tr>
    </w:tbl>
    <w:p w:rsidR="004D181C" w:rsidRPr="00CA1159" w:rsidRDefault="004D181C" w:rsidP="004D181C">
      <w:pPr>
        <w:spacing w:after="200" w:line="276" w:lineRule="auto"/>
        <w:rPr>
          <w:rFonts w:cs="Times New Roman"/>
          <w:sz w:val="24"/>
          <w:szCs w:val="24"/>
          <w:lang w:val="tr-TR"/>
        </w:rPr>
      </w:pPr>
    </w:p>
    <w:p w:rsidR="004D181C" w:rsidRPr="00CA1159" w:rsidRDefault="004D181C" w:rsidP="004D181C">
      <w:pPr>
        <w:spacing w:after="200" w:line="276" w:lineRule="auto"/>
        <w:rPr>
          <w:rFonts w:cs="Times New Roman"/>
          <w:sz w:val="24"/>
          <w:szCs w:val="24"/>
          <w:lang w:val="tr-TR"/>
        </w:rPr>
      </w:pPr>
      <w:r w:rsidRPr="00CA1159">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4D181C" w:rsidRPr="00CA1159" w:rsidRDefault="004D181C" w:rsidP="004D181C">
      <w:pPr>
        <w:spacing w:after="200" w:line="276" w:lineRule="auto"/>
        <w:rPr>
          <w:rFonts w:cs="Times New Roman"/>
          <w:sz w:val="24"/>
          <w:szCs w:val="24"/>
          <w:lang w:val="tr-TR"/>
        </w:rPr>
      </w:pPr>
    </w:p>
    <w:p w:rsidR="004D181C" w:rsidRPr="00CA1159" w:rsidRDefault="004D181C" w:rsidP="004D181C">
      <w:pPr>
        <w:spacing w:after="200" w:line="276" w:lineRule="auto"/>
        <w:jc w:val="right"/>
        <w:rPr>
          <w:rFonts w:cs="Times New Roman"/>
          <w:sz w:val="24"/>
          <w:szCs w:val="24"/>
          <w:lang w:val="tr-TR"/>
        </w:rPr>
      </w:pPr>
      <w:r w:rsidRPr="00CA1159">
        <w:rPr>
          <w:rFonts w:cs="Times New Roman"/>
          <w:sz w:val="24"/>
          <w:szCs w:val="24"/>
          <w:lang w:val="tr-TR"/>
        </w:rPr>
        <w:t xml:space="preserve">                                                             Resmiye EROĞLU CANALTAY                                                                                                                                               Komite Başkanı</w:t>
      </w:r>
    </w:p>
    <w:p w:rsidR="004D181C" w:rsidRPr="00CA1159" w:rsidRDefault="004D181C" w:rsidP="004D181C">
      <w:pPr>
        <w:tabs>
          <w:tab w:val="left" w:pos="657"/>
        </w:tabs>
        <w:spacing w:after="200" w:line="276" w:lineRule="auto"/>
        <w:rPr>
          <w:rFonts w:cs="Times New Roman"/>
          <w:sz w:val="24"/>
          <w:szCs w:val="24"/>
          <w:lang w:val="tr-TR"/>
        </w:rPr>
      </w:pPr>
      <w:r w:rsidRPr="00CA1159">
        <w:rPr>
          <w:rFonts w:cs="Times New Roman"/>
          <w:sz w:val="24"/>
          <w:szCs w:val="24"/>
          <w:lang w:val="tr-TR"/>
        </w:rPr>
        <w:tab/>
        <w:t>BAŞKAN -  Sayın Milletvekilleri; Tezkereyi oylarınıza Sunuyorum. Kabul edenler</w:t>
      </w:r>
      <w:proofErr w:type="gramStart"/>
      <w:r w:rsidRPr="00CA1159">
        <w:rPr>
          <w:rFonts w:cs="Times New Roman"/>
          <w:sz w:val="24"/>
          <w:szCs w:val="24"/>
          <w:lang w:val="tr-TR"/>
        </w:rPr>
        <w:t>?...</w:t>
      </w:r>
      <w:proofErr w:type="gramEnd"/>
      <w:r w:rsidRPr="00CA1159">
        <w:rPr>
          <w:rFonts w:cs="Times New Roman"/>
          <w:sz w:val="24"/>
          <w:szCs w:val="24"/>
          <w:lang w:val="tr-TR"/>
        </w:rPr>
        <w:t xml:space="preserve"> Kabul etmeyenler</w:t>
      </w:r>
      <w:proofErr w:type="gramStart"/>
      <w:r w:rsidRPr="00CA1159">
        <w:rPr>
          <w:rFonts w:cs="Times New Roman"/>
          <w:sz w:val="24"/>
          <w:szCs w:val="24"/>
          <w:lang w:val="tr-TR"/>
        </w:rPr>
        <w:t>?...</w:t>
      </w:r>
      <w:proofErr w:type="gramEnd"/>
      <w:r w:rsidRPr="00CA1159">
        <w:rPr>
          <w:rFonts w:cs="Times New Roman"/>
          <w:sz w:val="24"/>
          <w:szCs w:val="24"/>
          <w:lang w:val="tr-TR"/>
        </w:rPr>
        <w:t>Çekimser?... Oybirliğiyle kabul edilmiştir.</w:t>
      </w:r>
    </w:p>
    <w:p w:rsidR="00A53A24" w:rsidRPr="00CA1159" w:rsidRDefault="00A53A24" w:rsidP="004D181C">
      <w:pPr>
        <w:tabs>
          <w:tab w:val="left" w:pos="657"/>
        </w:tabs>
        <w:spacing w:after="200" w:line="276" w:lineRule="auto"/>
        <w:rPr>
          <w:rFonts w:cs="Times New Roman"/>
          <w:sz w:val="24"/>
          <w:szCs w:val="24"/>
          <w:lang w:val="tr-TR"/>
        </w:rPr>
      </w:pPr>
    </w:p>
    <w:p w:rsidR="004D181C" w:rsidRPr="00CA1159" w:rsidRDefault="004D181C" w:rsidP="004D181C">
      <w:pPr>
        <w:tabs>
          <w:tab w:val="left" w:pos="657"/>
        </w:tabs>
        <w:spacing w:after="200" w:line="276" w:lineRule="auto"/>
        <w:rPr>
          <w:rFonts w:cs="Times New Roman"/>
          <w:sz w:val="24"/>
          <w:szCs w:val="24"/>
          <w:lang w:val="tr-TR"/>
        </w:rPr>
      </w:pPr>
      <w:r w:rsidRPr="00CA1159">
        <w:rPr>
          <w:rFonts w:cs="Times New Roman"/>
          <w:sz w:val="24"/>
          <w:szCs w:val="24"/>
          <w:lang w:val="tr-TR"/>
        </w:rPr>
        <w:tab/>
        <w:t xml:space="preserve">Özel Gündemde Yer Alacak İşler Kısmına geçiyoruz. Sayın Milletvekilleri, bu kısımda 2023 Yılı Mali Yılı Bütçe Yasa Tasarısı ile Ekonomi, Maliye, Bütçe ve Plan Komitesinin, Tasarıya İlişkin Raporu bulunmaktadır. </w:t>
      </w:r>
    </w:p>
    <w:p w:rsidR="004D181C" w:rsidRPr="00CA1159" w:rsidRDefault="004D181C" w:rsidP="004D181C">
      <w:pPr>
        <w:tabs>
          <w:tab w:val="left" w:pos="657"/>
        </w:tabs>
        <w:spacing w:after="200" w:line="276" w:lineRule="auto"/>
        <w:rPr>
          <w:rFonts w:cs="Times New Roman"/>
          <w:sz w:val="24"/>
          <w:szCs w:val="24"/>
          <w:lang w:val="tr-TR"/>
        </w:rPr>
      </w:pPr>
      <w:r w:rsidRPr="00CA1159">
        <w:rPr>
          <w:rFonts w:cs="Times New Roman"/>
          <w:sz w:val="24"/>
          <w:szCs w:val="24"/>
          <w:lang w:val="tr-TR"/>
        </w:rPr>
        <w:tab/>
        <w:t>Genel Kurulca kabul edilen program uyarınca önce Tasarıya ilişkin Komite Raporu, Komite Başkanı tarafından okunacaktır. Daha sonra Maliye Bakanı sunuş konuşmasını yapacak ve Tasarının bütünü üzerindeki görüşmelere geçilecektir. Tasarının bütünü üzerindeki görüşmeler tamamlandıktan sonra ise Tasarının madde madde görüşülmesine başlanacaktır.</w:t>
      </w:r>
    </w:p>
    <w:p w:rsidR="004D181C" w:rsidRPr="00CA1159" w:rsidRDefault="004D181C" w:rsidP="004D181C">
      <w:pPr>
        <w:rPr>
          <w:rFonts w:eastAsia="Calibri" w:cs="Times New Roman"/>
          <w:sz w:val="24"/>
          <w:szCs w:val="24"/>
          <w:lang w:val="tr-TR"/>
        </w:rPr>
      </w:pPr>
    </w:p>
    <w:p w:rsidR="004D181C" w:rsidRPr="00CA1159" w:rsidRDefault="004D181C" w:rsidP="004D181C">
      <w:pPr>
        <w:rPr>
          <w:rFonts w:eastAsia="Calibri" w:cs="Times New Roman"/>
          <w:sz w:val="24"/>
          <w:szCs w:val="24"/>
          <w:lang w:val="tr-TR"/>
        </w:rPr>
      </w:pPr>
      <w:r w:rsidRPr="00CA1159">
        <w:rPr>
          <w:rFonts w:eastAsia="Calibri" w:cs="Times New Roman"/>
          <w:sz w:val="24"/>
          <w:szCs w:val="24"/>
          <w:lang w:val="tr-TR"/>
        </w:rPr>
        <w:tab/>
        <w:t xml:space="preserve">Sayın Komite Başkanı Raporunuzu sunar mısınız buyurun Kürsüye. Buyurun hitap edin Yüce Meclise. </w:t>
      </w:r>
    </w:p>
    <w:p w:rsidR="004D181C" w:rsidRPr="00CA1159" w:rsidRDefault="004D181C" w:rsidP="004D181C">
      <w:pPr>
        <w:rPr>
          <w:rFonts w:eastAsia="Calibri" w:cs="Times New Roman"/>
          <w:sz w:val="24"/>
          <w:szCs w:val="24"/>
          <w:lang w:val="tr-TR"/>
        </w:rPr>
      </w:pPr>
      <w:r w:rsidRPr="00CA1159">
        <w:rPr>
          <w:rFonts w:eastAsia="Calibri" w:cs="Times New Roman"/>
          <w:sz w:val="24"/>
          <w:szCs w:val="24"/>
          <w:lang w:val="tr-TR"/>
        </w:rPr>
        <w:lastRenderedPageBreak/>
        <w:tab/>
        <w:t xml:space="preserve">EKONOMİ, MALİYE, BÜTÇE VE PLAN KOMİTESİ BAŞKANI RESMİYE EROĞLU CANALTAY – Sayın Başkan, değerli milletvekilleri; </w:t>
      </w:r>
    </w:p>
    <w:p w:rsidR="004D181C" w:rsidRPr="00CA1159" w:rsidRDefault="004D181C" w:rsidP="004D181C">
      <w:pPr>
        <w:ind w:firstLine="709"/>
        <w:rPr>
          <w:rFonts w:eastAsia="Calibri" w:cs="Times New Roman"/>
          <w:sz w:val="24"/>
          <w:szCs w:val="24"/>
          <w:lang w:val="tr-TR" w:eastAsia="tr-TR"/>
        </w:rPr>
      </w:pP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KUZEY KIBRIS TÜRK CUMHURİYETİ</w:t>
      </w: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CUMHURİYET MECLİSİ</w:t>
      </w: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EKONOMİ, MALİYE, BÜTÇE VE PLAN KOMİTESİNİN</w:t>
      </w: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“2023 MALİ YILI BÜTÇE YASA TASARISI </w:t>
      </w: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(Y.T.NO: </w:t>
      </w:r>
      <w:proofErr w:type="gramStart"/>
      <w:r w:rsidRPr="00CA1159">
        <w:rPr>
          <w:rFonts w:eastAsia="Times New Roman" w:cs="Times New Roman"/>
          <w:sz w:val="24"/>
          <w:szCs w:val="24"/>
          <w:lang w:val="tr-TR" w:eastAsia="tr-TR"/>
        </w:rPr>
        <w:t>73/2/2022</w:t>
      </w:r>
      <w:proofErr w:type="gramEnd"/>
      <w:r w:rsidRPr="00CA1159">
        <w:rPr>
          <w:rFonts w:eastAsia="Times New Roman" w:cs="Times New Roman"/>
          <w:sz w:val="24"/>
          <w:szCs w:val="24"/>
          <w:lang w:val="tr-TR" w:eastAsia="tr-TR"/>
        </w:rPr>
        <w:t>)”NA İLİŞKİN RAPORUDUR</w:t>
      </w:r>
    </w:p>
    <w:p w:rsidR="004D181C" w:rsidRPr="00CA1159" w:rsidRDefault="004D181C" w:rsidP="004D181C">
      <w:pPr>
        <w:tabs>
          <w:tab w:val="left" w:pos="2826"/>
        </w:tabs>
        <w:rPr>
          <w:rFonts w:eastAsia="Times New Roman" w:cs="Times New Roman"/>
          <w:sz w:val="24"/>
          <w:szCs w:val="24"/>
          <w:lang w:val="tr-TR" w:eastAsia="tr-TR"/>
        </w:rPr>
      </w:pPr>
      <w:r w:rsidRPr="00CA1159">
        <w:rPr>
          <w:rFonts w:eastAsia="Times New Roman" w:cs="Times New Roman"/>
          <w:sz w:val="24"/>
          <w:szCs w:val="24"/>
          <w:lang w:val="tr-TR" w:eastAsia="tr-TR"/>
        </w:rPr>
        <w:tab/>
      </w:r>
    </w:p>
    <w:p w:rsidR="004D181C" w:rsidRPr="00CA1159" w:rsidRDefault="004D181C" w:rsidP="009E2229">
      <w:pPr>
        <w:ind w:firstLine="708"/>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 xml:space="preserve">Komitemiz, 30 Kasım tarihinden, 12 Aralık 2022 tarihine kadar sekiz toplantı gerçekleştirmiş ve temel amacı sürdürülebilir bir kamu finansman dengesi kurmak ve gerekli yapısal tedbirleri uygulamaya koyarak ekonomide kalkınma sürecini sağlayarak, üretime dayalı büyümeyi gerçekleştirmek olan 2023 Mali Yılı Bütçe Yasa Tasarısını, </w:t>
      </w:r>
      <w:proofErr w:type="spellStart"/>
      <w:r w:rsidRPr="00CA1159">
        <w:rPr>
          <w:rFonts w:eastAsia="Times New Roman" w:cs="Times New Roman"/>
          <w:sz w:val="24"/>
          <w:szCs w:val="24"/>
          <w:lang w:val="tr-TR" w:eastAsia="tr-TR"/>
        </w:rPr>
        <w:t>Ek’teki</w:t>
      </w:r>
      <w:proofErr w:type="spellEnd"/>
      <w:r w:rsidRPr="00CA1159">
        <w:rPr>
          <w:rFonts w:eastAsia="Times New Roman" w:cs="Times New Roman"/>
          <w:sz w:val="24"/>
          <w:szCs w:val="24"/>
          <w:lang w:val="tr-TR" w:eastAsia="tr-TR"/>
        </w:rPr>
        <w:t xml:space="preserve"> Sunuş Gerekçesi ile Maliye Bakanının ve Bakanlık yetkililerinin vermiş olduğu bilgiler ışığında, Bakanların, Bakanlıklara bağlı Dairelerin ve diğer bağımsız organ temsilcilerinin, bütçeleri ile ilgili görüş ve icraatları hakkındaki bilgileri de alarak görüşmüş ve çalışmalarını tamamlamıştır. </w:t>
      </w:r>
      <w:proofErr w:type="gramEnd"/>
    </w:p>
    <w:p w:rsidR="004D181C" w:rsidRPr="00CA1159" w:rsidRDefault="004D181C" w:rsidP="004D181C">
      <w:pPr>
        <w:tabs>
          <w:tab w:val="left" w:pos="1250"/>
        </w:tabs>
        <w:rPr>
          <w:rFonts w:eastAsia="Times New Roman" w:cs="Times New Roman"/>
          <w:sz w:val="24"/>
          <w:szCs w:val="24"/>
          <w:lang w:val="tr-TR" w:eastAsia="tr-TR"/>
        </w:rPr>
      </w:pPr>
      <w:r w:rsidRPr="00CA1159">
        <w:rPr>
          <w:rFonts w:eastAsia="Times New Roman" w:cs="Times New Roman"/>
          <w:sz w:val="24"/>
          <w:szCs w:val="24"/>
          <w:lang w:val="tr-TR" w:eastAsia="tr-TR"/>
        </w:rPr>
        <w:tab/>
      </w: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Komitemizin, Tasarı üzerinde yapmış olduğu görüşmelere ilişkin sonuçlar şunlardır:</w:t>
      </w:r>
    </w:p>
    <w:p w:rsidR="004D181C" w:rsidRPr="00CA1159" w:rsidRDefault="004D181C" w:rsidP="004D181C">
      <w:pPr>
        <w:tabs>
          <w:tab w:val="left" w:pos="1141"/>
        </w:tabs>
        <w:rPr>
          <w:rFonts w:eastAsia="Times New Roman" w:cs="Times New Roman"/>
          <w:sz w:val="24"/>
          <w:szCs w:val="24"/>
          <w:lang w:val="tr-TR" w:eastAsia="tr-TR"/>
        </w:rPr>
      </w:pPr>
    </w:p>
    <w:p w:rsidR="004D181C" w:rsidRPr="00CA1159" w:rsidRDefault="004D181C" w:rsidP="004D181C">
      <w:pPr>
        <w:tabs>
          <w:tab w:val="left" w:pos="1141"/>
        </w:tabs>
        <w:rPr>
          <w:rFonts w:eastAsia="Times New Roman" w:cs="Times New Roman"/>
          <w:sz w:val="24"/>
          <w:szCs w:val="24"/>
          <w:lang w:val="tr-TR" w:eastAsia="tr-TR"/>
        </w:rPr>
      </w:pPr>
      <w:r w:rsidRPr="00CA1159">
        <w:rPr>
          <w:rFonts w:eastAsia="Times New Roman" w:cs="Times New Roman"/>
          <w:sz w:val="24"/>
          <w:szCs w:val="24"/>
          <w:lang w:val="tr-TR" w:eastAsia="tr-TR"/>
        </w:rPr>
        <w:tab/>
      </w:r>
    </w:p>
    <w:p w:rsidR="004D181C" w:rsidRPr="00CA1159" w:rsidRDefault="004D181C" w:rsidP="004D181C">
      <w:pPr>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I. YASA METNİ:</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1’inci maddesini aynen ve oyçokluğuyla kabul etmiştir.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Calibri" w:cs="Times New Roman"/>
          <w:sz w:val="24"/>
          <w:szCs w:val="24"/>
          <w:lang w:val="tr-TR"/>
        </w:rPr>
      </w:pPr>
      <w:proofErr w:type="gramStart"/>
      <w:r w:rsidRPr="00CA1159">
        <w:rPr>
          <w:rFonts w:eastAsia="Times New Roman" w:cs="Times New Roman"/>
          <w:sz w:val="24"/>
          <w:szCs w:val="24"/>
          <w:lang w:val="tr-TR" w:eastAsia="tr-TR"/>
        </w:rPr>
        <w:t xml:space="preserve">Tasarının 2’nci maddesini, maddeye bağlı “A”, “C” ve “D” (Ödenek, Kadro ve Araç) Cetvelleriyle birlikte değerlendiren Komitemiz, Raporun “Giderler” bölümünde de belirtildiği üzere, Devletin hizmet ve faaliyetlerinin yürütülmesi için öngörülen 35 Milyar 850 Milyon Türk Liralık Ödeneği, 10 Milyon </w:t>
      </w:r>
      <w:r w:rsidRPr="00CA1159">
        <w:rPr>
          <w:rFonts w:eastAsia="Calibri" w:cs="Times New Roman"/>
          <w:sz w:val="24"/>
          <w:szCs w:val="24"/>
          <w:lang w:val="tr-TR"/>
        </w:rPr>
        <w:t>Türk Liralık artışla toplam 35 Milyar 860 Milyon Türk Lirası olarak Cetvelleriyle birlikte oyçokluğuyla kabul etmiştir.</w:t>
      </w:r>
      <w:proofErr w:type="gramEnd"/>
    </w:p>
    <w:p w:rsidR="004D181C" w:rsidRPr="00CA1159" w:rsidRDefault="004D181C" w:rsidP="004D181C">
      <w:pPr>
        <w:rPr>
          <w:rFonts w:eastAsia="Calibri" w:cs="Times New Roman"/>
          <w:sz w:val="24"/>
          <w:szCs w:val="24"/>
          <w:lang w:val="tr-TR"/>
        </w:rPr>
      </w:pPr>
    </w:p>
    <w:p w:rsidR="004D181C" w:rsidRPr="00CA1159" w:rsidRDefault="0065326B" w:rsidP="009E2229">
      <w:pPr>
        <w:ind w:firstLine="708"/>
        <w:rPr>
          <w:rFonts w:eastAsia="Calibri" w:cs="Times New Roman"/>
          <w:sz w:val="24"/>
          <w:szCs w:val="24"/>
          <w:lang w:val="tr-TR"/>
        </w:rPr>
      </w:pPr>
      <w:proofErr w:type="gramStart"/>
      <w:r w:rsidRPr="00CA1159">
        <w:rPr>
          <w:rFonts w:eastAsia="Calibri" w:cs="Times New Roman"/>
          <w:sz w:val="24"/>
          <w:szCs w:val="24"/>
          <w:lang w:val="tr-TR"/>
        </w:rPr>
        <w:t>K</w:t>
      </w:r>
      <w:r w:rsidR="004D181C" w:rsidRPr="00CA1159">
        <w:rPr>
          <w:rFonts w:eastAsia="Calibri" w:cs="Times New Roman"/>
          <w:sz w:val="24"/>
          <w:szCs w:val="24"/>
          <w:lang w:val="tr-TR"/>
        </w:rPr>
        <w:t xml:space="preserve">omitemiz, Raporun “Gelirler” bölümünde de belirtildiği üzere, Bütçenin finansmanı için </w:t>
      </w:r>
      <w:r w:rsidR="004D181C" w:rsidRPr="00CA1159">
        <w:rPr>
          <w:rFonts w:eastAsia="Times New Roman" w:cs="Times New Roman"/>
          <w:sz w:val="24"/>
          <w:szCs w:val="24"/>
          <w:lang w:val="tr-TR" w:eastAsia="tr-TR"/>
        </w:rPr>
        <w:t xml:space="preserve">35 Milyar 850 Milyon </w:t>
      </w:r>
      <w:r w:rsidR="004D181C" w:rsidRPr="00CA1159">
        <w:rPr>
          <w:rFonts w:eastAsia="Calibri" w:cs="Times New Roman"/>
          <w:sz w:val="24"/>
          <w:szCs w:val="24"/>
          <w:lang w:val="tr-TR"/>
        </w:rPr>
        <w:t xml:space="preserve">Türk Lirası gelir öngören Tasarının 3’üncü maddesini, 2’nci maddeye bağlı Ödenekler Cetvelinde yapılan değişikliklere paralel olarak 10 Milyon Türk Liralık artışla 35 Milyar 860 Milyon Türk Lirası olarak değiştirmiş ve iç kaynakları da gelir ve gider dengesi bakımından 3 Milyar 50 Milyon Türk Lirasından 10 Milyon Türk Lirası artışla, 3 Milyar 60 Milyon Türk Lirasına yükseltmiş ve maddeye bağlı “B” Gelirler Cetvelinde de değişiklik yaparak Tasarının 3’üncü maddesini yapılan bu değişiklikler ve </w:t>
      </w:r>
      <w:proofErr w:type="spellStart"/>
      <w:r w:rsidR="004D181C" w:rsidRPr="00CA1159">
        <w:rPr>
          <w:rFonts w:eastAsia="Calibri" w:cs="Times New Roman"/>
          <w:sz w:val="24"/>
          <w:szCs w:val="24"/>
          <w:lang w:val="tr-TR"/>
        </w:rPr>
        <w:t>Ek’li</w:t>
      </w:r>
      <w:proofErr w:type="spellEnd"/>
      <w:r w:rsidR="004D181C" w:rsidRPr="00CA1159">
        <w:rPr>
          <w:rFonts w:eastAsia="Calibri" w:cs="Times New Roman"/>
          <w:sz w:val="24"/>
          <w:szCs w:val="24"/>
          <w:lang w:val="tr-TR"/>
        </w:rPr>
        <w:t xml:space="preserve"> Cetveliyle birlikte oyçokluğuyla kabul etmiştir. </w:t>
      </w:r>
      <w:proofErr w:type="gramEnd"/>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u w:val="single"/>
          <w:lang w:val="tr-TR" w:eastAsia="tr-TR"/>
        </w:rPr>
        <w:t>II. GİDERLER:</w:t>
      </w:r>
    </w:p>
    <w:tbl>
      <w:tblPr>
        <w:tblpPr w:leftFromText="141" w:rightFromText="141" w:vertAnchor="text" w:horzAnchor="margin" w:tblpXSpec="center" w:tblpY="179"/>
        <w:tblW w:w="10899" w:type="dxa"/>
        <w:tblLayout w:type="fixed"/>
        <w:tblLook w:val="04A0" w:firstRow="1" w:lastRow="0" w:firstColumn="1" w:lastColumn="0" w:noHBand="0" w:noVBand="1"/>
      </w:tblPr>
      <w:tblGrid>
        <w:gridCol w:w="630"/>
        <w:gridCol w:w="10269"/>
      </w:tblGrid>
      <w:tr w:rsidR="004D181C" w:rsidRPr="00CA1159" w:rsidTr="0065326B">
        <w:trPr>
          <w:trHeight w:val="695"/>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1)</w:t>
            </w:r>
          </w:p>
        </w:tc>
        <w:tc>
          <w:tcPr>
            <w:tcW w:w="10269"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01; Kuzey Kıbrıs Türk Cumhuriyeti Cumhurbaşkanlığı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143 Milyon 205 Bin 100 Türk Lirası olarak önerilen Cumhurbaşkanlığı Bütçesi aynen ve </w:t>
            </w:r>
            <w:proofErr w:type="gramStart"/>
            <w:r w:rsidRPr="00CA1159">
              <w:rPr>
                <w:rFonts w:eastAsia="Times New Roman" w:cs="Times New Roman"/>
                <w:sz w:val="24"/>
                <w:szCs w:val="24"/>
                <w:lang w:val="tr-TR" w:eastAsia="tr-TR"/>
              </w:rPr>
              <w:t>oyçokluğuyla  kabul</w:t>
            </w:r>
            <w:proofErr w:type="gramEnd"/>
            <w:r w:rsidRPr="00CA1159">
              <w:rPr>
                <w:rFonts w:eastAsia="Times New Roman" w:cs="Times New Roman"/>
                <w:sz w:val="24"/>
                <w:szCs w:val="24"/>
                <w:lang w:val="tr-TR" w:eastAsia="tr-TR"/>
              </w:rPr>
              <w:t xml:space="preserve"> edilmiştir.</w:t>
            </w:r>
          </w:p>
        </w:tc>
      </w:tr>
      <w:tr w:rsidR="004D181C" w:rsidRPr="00CA1159" w:rsidTr="0065326B">
        <w:trPr>
          <w:trHeight w:val="354"/>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9"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683"/>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2)</w:t>
            </w:r>
          </w:p>
        </w:tc>
        <w:tc>
          <w:tcPr>
            <w:tcW w:w="10269"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02; Kuzey Kıbrıs Türk Cumhuriyeti Cumhuriyet Meclisi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146 Milyon 794 Bin 50 Türk Lirası olarak önerilen Cumhuriyet Meclisi Bütçesi aynen ve oyçokluğuyla </w:t>
            </w:r>
            <w:r w:rsidRPr="00CA1159">
              <w:rPr>
                <w:rFonts w:eastAsia="Times New Roman" w:cs="Times New Roman"/>
                <w:sz w:val="24"/>
                <w:szCs w:val="24"/>
                <w:lang w:val="tr-TR" w:eastAsia="tr-TR"/>
              </w:rPr>
              <w:lastRenderedPageBreak/>
              <w:t>kabul edilmiştir.</w:t>
            </w:r>
          </w:p>
        </w:tc>
      </w:tr>
      <w:tr w:rsidR="004D181C" w:rsidRPr="00CA1159" w:rsidTr="0065326B">
        <w:trPr>
          <w:trHeight w:val="354"/>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9"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695"/>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3)</w:t>
            </w:r>
          </w:p>
        </w:tc>
        <w:tc>
          <w:tcPr>
            <w:tcW w:w="10269"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03; Kuzey Kıbrıs Türk Cumhuriyeti Başbakanlığı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lang w:val="tr-TR" w:eastAsia="tr-TR"/>
              </w:rPr>
              <w:t>467 Milyon 464 Bin 10 Türk Lirası olarak önerilen Başbakanlık Bütçesi aynen ve oyçokluğuyla kabul edilmiştir.</w:t>
            </w:r>
          </w:p>
        </w:tc>
      </w:tr>
      <w:tr w:rsidR="004D181C" w:rsidRPr="00CA1159" w:rsidTr="0065326B">
        <w:trPr>
          <w:trHeight w:val="341"/>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9"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
        </w:tc>
      </w:tr>
      <w:tr w:rsidR="004D181C" w:rsidRPr="00CA1159" w:rsidTr="0065326B">
        <w:trPr>
          <w:trHeight w:val="1048"/>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4)</w:t>
            </w:r>
          </w:p>
        </w:tc>
        <w:tc>
          <w:tcPr>
            <w:tcW w:w="10269" w:type="dxa"/>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Kurumsal 04; Başbakan Yardımcılığı, Turizm, Kültür, Gençlik ve Çevre Bakanlığı Bütçesi:</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523 Milyon 581 Bin Türk Lirası olarak önerilen Başbakan Yardımcılığı, Turizm, Kültür, Gençlik ve Çevre Bakanlığı Bütçesi aynen ve oyçokluğuyla kabul edilmiştir.</w:t>
            </w:r>
          </w:p>
        </w:tc>
      </w:tr>
      <w:tr w:rsidR="004D181C" w:rsidRPr="00CA1159" w:rsidTr="0065326B">
        <w:trPr>
          <w:trHeight w:val="341"/>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9"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1036"/>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5)</w:t>
            </w:r>
          </w:p>
        </w:tc>
        <w:tc>
          <w:tcPr>
            <w:tcW w:w="10269"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05; Bayındırlık ve Ulaştırma Bakanlığı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Calibri" w:cs="Times New Roman"/>
                <w:sz w:val="24"/>
                <w:szCs w:val="24"/>
                <w:lang w:val="tr-TR"/>
              </w:rPr>
            </w:pPr>
            <w:r w:rsidRPr="00CA1159">
              <w:rPr>
                <w:rFonts w:eastAsia="Calibri" w:cs="Times New Roman"/>
                <w:sz w:val="24"/>
                <w:szCs w:val="24"/>
                <w:lang w:val="tr-TR"/>
              </w:rPr>
              <w:t xml:space="preserve"> 1 Milyar 36 Milyon 455 Bin 200 Türk Lirası olarak önerilen </w:t>
            </w:r>
            <w:r w:rsidRPr="00CA1159">
              <w:rPr>
                <w:rFonts w:eastAsia="Times New Roman" w:cs="Times New Roman"/>
                <w:sz w:val="24"/>
                <w:szCs w:val="24"/>
                <w:lang w:val="tr-TR" w:eastAsia="tr-TR"/>
              </w:rPr>
              <w:t>Bayındırlık ve Ulaştırma Bakanlığı Bütçesi</w:t>
            </w:r>
            <w:r w:rsidRPr="00CA1159">
              <w:rPr>
                <w:rFonts w:eastAsia="Calibri" w:cs="Times New Roman"/>
                <w:sz w:val="24"/>
                <w:szCs w:val="24"/>
                <w:lang w:val="tr-TR"/>
              </w:rPr>
              <w:t xml:space="preserve"> </w:t>
            </w:r>
            <w:r w:rsidRPr="00CA1159">
              <w:rPr>
                <w:rFonts w:eastAsia="Times New Roman" w:cs="Times New Roman"/>
                <w:sz w:val="24"/>
                <w:szCs w:val="24"/>
                <w:lang w:val="tr-TR" w:eastAsia="tr-TR"/>
              </w:rPr>
              <w:t xml:space="preserve">aynen ve oyçokluğuyla kabul edilmiştir. </w:t>
            </w:r>
          </w:p>
        </w:tc>
      </w:tr>
      <w:tr w:rsidR="004D181C" w:rsidRPr="00CA1159" w:rsidTr="0065326B">
        <w:trPr>
          <w:trHeight w:val="354"/>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9"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695"/>
        </w:trPr>
        <w:tc>
          <w:tcPr>
            <w:tcW w:w="630" w:type="dxa"/>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6)</w:t>
            </w:r>
          </w:p>
        </w:tc>
        <w:tc>
          <w:tcPr>
            <w:tcW w:w="10269" w:type="dxa"/>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 xml:space="preserve">Kurumsal 06; Dışişleri Bakanlığı Bütçesi: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362 Milyon 417 Bin 980 Türk Lirası olarak önerilen İçişleri Bakanlığı Bütçesi aynen ve oyçokluğuyla kabul edilmiştir.</w:t>
            </w:r>
          </w:p>
        </w:tc>
      </w:tr>
      <w:tr w:rsidR="004D181C" w:rsidRPr="00CA1159" w:rsidTr="0065326B">
        <w:trPr>
          <w:trHeight w:val="341"/>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269" w:type="dxa"/>
          </w:tcPr>
          <w:p w:rsidR="004D181C" w:rsidRPr="00CA1159" w:rsidRDefault="004D181C" w:rsidP="004D181C">
            <w:pPr>
              <w:spacing w:line="276" w:lineRule="auto"/>
              <w:rPr>
                <w:rFonts w:eastAsia="Times New Roman" w:cs="Times New Roman"/>
                <w:sz w:val="24"/>
                <w:szCs w:val="24"/>
                <w:lang w:val="tr-TR" w:eastAsia="tr-TR"/>
              </w:rPr>
            </w:pPr>
          </w:p>
        </w:tc>
      </w:tr>
    </w:tbl>
    <w:p w:rsidR="004D181C" w:rsidRPr="00CA1159" w:rsidRDefault="004D181C" w:rsidP="004D181C">
      <w:pPr>
        <w:rPr>
          <w:rFonts w:eastAsia="Times New Roman" w:cs="Times New Roman"/>
          <w:bCs/>
          <w:sz w:val="24"/>
          <w:szCs w:val="24"/>
          <w:lang w:val="tr-TR" w:eastAsia="tr-TR"/>
        </w:rPr>
      </w:pPr>
    </w:p>
    <w:p w:rsidR="004D181C" w:rsidRPr="00CA1159" w:rsidRDefault="004D181C" w:rsidP="004D181C">
      <w:pPr>
        <w:rPr>
          <w:rFonts w:eastAsia="Calibri" w:cs="Times New Roman"/>
          <w:sz w:val="24"/>
          <w:szCs w:val="24"/>
          <w:lang w:val="tr-TR"/>
        </w:rPr>
      </w:pPr>
    </w:p>
    <w:tbl>
      <w:tblPr>
        <w:tblW w:w="10898" w:type="dxa"/>
        <w:tblInd w:w="-1053" w:type="dxa"/>
        <w:tblLayout w:type="fixed"/>
        <w:tblLook w:val="04A0" w:firstRow="1" w:lastRow="0" w:firstColumn="1" w:lastColumn="0" w:noHBand="0" w:noVBand="1"/>
      </w:tblPr>
      <w:tblGrid>
        <w:gridCol w:w="630"/>
        <w:gridCol w:w="419"/>
        <w:gridCol w:w="9849"/>
      </w:tblGrid>
      <w:tr w:rsidR="004D181C" w:rsidRPr="00CA1159" w:rsidTr="0065326B">
        <w:trPr>
          <w:trHeight w:val="689"/>
        </w:trPr>
        <w:tc>
          <w:tcPr>
            <w:tcW w:w="630" w:type="dxa"/>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7)</w:t>
            </w:r>
          </w:p>
        </w:tc>
        <w:tc>
          <w:tcPr>
            <w:tcW w:w="10268" w:type="dxa"/>
            <w:gridSpan w:val="2"/>
            <w:shd w:val="clear" w:color="auto" w:fill="auto"/>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Kurumsal 07; Maliye Bakanlığı Bütçesi:</w:t>
            </w:r>
          </w:p>
          <w:p w:rsidR="004D181C" w:rsidRPr="00CA1159" w:rsidRDefault="004D181C" w:rsidP="004D181C">
            <w:pPr>
              <w:spacing w:line="276" w:lineRule="auto"/>
              <w:rPr>
                <w:rFonts w:eastAsia="Times New Roman" w:cs="Times New Roman"/>
                <w:sz w:val="24"/>
                <w:szCs w:val="24"/>
                <w:highlight w:val="red"/>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17  Milyar</w:t>
            </w:r>
            <w:proofErr w:type="gramEnd"/>
            <w:r w:rsidRPr="00CA1159">
              <w:rPr>
                <w:rFonts w:eastAsia="Times New Roman" w:cs="Times New Roman"/>
                <w:sz w:val="24"/>
                <w:szCs w:val="24"/>
                <w:lang w:val="tr-TR" w:eastAsia="tr-TR"/>
              </w:rPr>
              <w:t xml:space="preserve"> 715 Milyon 104 Bin 700 Türk Lirası olarak öngörülen Maliye Bakanlığı Bütçesi; </w:t>
            </w:r>
          </w:p>
        </w:tc>
      </w:tr>
      <w:tr w:rsidR="004D181C" w:rsidRPr="00CA1159" w:rsidTr="0065326B">
        <w:trPr>
          <w:trHeight w:val="1028"/>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9" w:type="dxa"/>
          </w:tcPr>
          <w:p w:rsidR="004D181C" w:rsidRPr="00CA1159" w:rsidRDefault="004D181C" w:rsidP="004D181C">
            <w:pPr>
              <w:spacing w:line="276" w:lineRule="auto"/>
              <w:rPr>
                <w:rFonts w:eastAsia="Times New Roman" w:cs="Times New Roman"/>
                <w:sz w:val="24"/>
                <w:szCs w:val="24"/>
                <w:highlight w:val="red"/>
                <w:lang w:val="tr-TR" w:eastAsia="tr-TR"/>
              </w:rPr>
            </w:pPr>
          </w:p>
        </w:tc>
        <w:tc>
          <w:tcPr>
            <w:tcW w:w="9849" w:type="dxa"/>
          </w:tcPr>
          <w:p w:rsidR="004D181C" w:rsidRPr="00CA1159" w:rsidRDefault="004D181C" w:rsidP="004D181C">
            <w:pPr>
              <w:spacing w:line="276" w:lineRule="auto"/>
              <w:rPr>
                <w:rFonts w:eastAsia="Times New Roman" w:cs="Times New Roman"/>
                <w:sz w:val="24"/>
                <w:szCs w:val="24"/>
                <w:highlight w:val="red"/>
                <w:lang w:val="tr-TR" w:eastAsia="tr-TR"/>
              </w:rPr>
            </w:pPr>
            <w:proofErr w:type="spellStart"/>
            <w:r w:rsidRPr="00CA1159">
              <w:rPr>
                <w:rFonts w:eastAsia="Times New Roman" w:cs="Times New Roman"/>
                <w:sz w:val="24"/>
                <w:szCs w:val="24"/>
                <w:lang w:val="tr-TR" w:eastAsia="tr-TR"/>
              </w:rPr>
              <w:t>II’nci</w:t>
            </w:r>
            <w:proofErr w:type="spellEnd"/>
            <w:r w:rsidRPr="00CA1159">
              <w:rPr>
                <w:rFonts w:eastAsia="Times New Roman" w:cs="Times New Roman"/>
                <w:sz w:val="24"/>
                <w:szCs w:val="24"/>
                <w:lang w:val="tr-TR" w:eastAsia="tr-TR"/>
              </w:rPr>
              <w:t xml:space="preserve"> Düzey 01; Yönetim Hizmetleri altında yer alan Analitik Bütçe Kodu: 07-01-01-1-2-04 “</w:t>
            </w:r>
            <w:proofErr w:type="spellStart"/>
            <w:r w:rsidRPr="00CA1159">
              <w:rPr>
                <w:rFonts w:eastAsia="Times New Roman" w:cs="Times New Roman"/>
                <w:sz w:val="24"/>
                <w:szCs w:val="24"/>
                <w:lang w:val="tr-TR" w:eastAsia="tr-TR"/>
              </w:rPr>
              <w:t>Corona</w:t>
            </w:r>
            <w:proofErr w:type="spellEnd"/>
            <w:r w:rsidRPr="00CA1159">
              <w:rPr>
                <w:rFonts w:eastAsia="Times New Roman" w:cs="Times New Roman"/>
                <w:sz w:val="24"/>
                <w:szCs w:val="24"/>
                <w:lang w:val="tr-TR" w:eastAsia="tr-TR"/>
              </w:rPr>
              <w:t xml:space="preserve"> Virüsü ile Mücadele Projesi” kalemindeki ödeneğin, 50 Milyon Türk Lirasından 1 Milyon 500 Bin Türk Lirası azalışla 48 Milyon 500 Bin Türk Lirasına düşürülmesi; </w:t>
            </w:r>
          </w:p>
        </w:tc>
      </w:tr>
      <w:tr w:rsidR="004D181C" w:rsidRPr="00CA1159" w:rsidTr="0065326B">
        <w:trPr>
          <w:trHeight w:val="1040"/>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9" w:type="dxa"/>
          </w:tcPr>
          <w:p w:rsidR="004D181C" w:rsidRPr="00CA1159" w:rsidRDefault="004D181C" w:rsidP="004D181C">
            <w:pPr>
              <w:spacing w:line="276" w:lineRule="auto"/>
              <w:rPr>
                <w:rFonts w:eastAsia="Times New Roman" w:cs="Times New Roman"/>
                <w:sz w:val="24"/>
                <w:szCs w:val="24"/>
                <w:highlight w:val="red"/>
                <w:lang w:val="tr-TR" w:eastAsia="tr-TR"/>
              </w:rPr>
            </w:pPr>
          </w:p>
        </w:tc>
        <w:tc>
          <w:tcPr>
            <w:tcW w:w="9849" w:type="dxa"/>
          </w:tcPr>
          <w:p w:rsidR="004D181C" w:rsidRPr="00CA1159" w:rsidRDefault="004D181C" w:rsidP="004D181C">
            <w:pPr>
              <w:spacing w:line="276" w:lineRule="auto"/>
              <w:rPr>
                <w:rFonts w:eastAsia="Times New Roman" w:cs="Times New Roman"/>
                <w:sz w:val="24"/>
                <w:szCs w:val="24"/>
                <w:highlight w:val="red"/>
                <w:lang w:val="tr-TR" w:eastAsia="tr-TR"/>
              </w:rPr>
            </w:pPr>
            <w:proofErr w:type="spellStart"/>
            <w:r w:rsidRPr="00CA1159">
              <w:rPr>
                <w:rFonts w:eastAsia="Times New Roman" w:cs="Times New Roman"/>
                <w:sz w:val="24"/>
                <w:szCs w:val="24"/>
                <w:lang w:val="tr-TR" w:eastAsia="tr-TR"/>
              </w:rPr>
              <w:t>II’nci</w:t>
            </w:r>
            <w:proofErr w:type="spellEnd"/>
            <w:r w:rsidRPr="00CA1159">
              <w:rPr>
                <w:rFonts w:eastAsia="Times New Roman" w:cs="Times New Roman"/>
                <w:sz w:val="24"/>
                <w:szCs w:val="24"/>
                <w:lang w:val="tr-TR" w:eastAsia="tr-TR"/>
              </w:rPr>
              <w:t xml:space="preserve"> Düzey 01; Yönetim Hizmetleri altında yer alan Analitik Bütçe Kodu: 07-01-09-9-9-01 “</w:t>
            </w:r>
            <w:proofErr w:type="spellStart"/>
            <w:r w:rsidRPr="00CA1159">
              <w:rPr>
                <w:rFonts w:eastAsia="Times New Roman" w:cs="Times New Roman"/>
                <w:sz w:val="24"/>
                <w:szCs w:val="24"/>
                <w:lang w:val="tr-TR" w:eastAsia="tr-TR"/>
              </w:rPr>
              <w:t>ÖZEV’in</w:t>
            </w:r>
            <w:proofErr w:type="spellEnd"/>
            <w:r w:rsidRPr="00CA1159">
              <w:rPr>
                <w:rFonts w:eastAsia="Times New Roman" w:cs="Times New Roman"/>
                <w:sz w:val="24"/>
                <w:szCs w:val="24"/>
                <w:lang w:val="tr-TR" w:eastAsia="tr-TR"/>
              </w:rPr>
              <w:t xml:space="preserve"> Faaliyetlerinin Desteklenmesi Projesi” kalemindeki ödeneğin, 4 Milyon Türk Lirasından 1 Milyon 460 Bin Türk Lirası azalışla 2 Milyon 540 Bin Türk Lirasına düşürülmesi;</w:t>
            </w:r>
          </w:p>
        </w:tc>
      </w:tr>
      <w:tr w:rsidR="004D181C" w:rsidRPr="00CA1159" w:rsidTr="0065326B">
        <w:trPr>
          <w:trHeight w:val="689"/>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Calibri" w:cs="Times New Roman"/>
                <w:sz w:val="24"/>
                <w:szCs w:val="24"/>
                <w:lang w:val="tr-TR"/>
              </w:rPr>
              <w:br w:type="page"/>
            </w:r>
          </w:p>
        </w:tc>
        <w:tc>
          <w:tcPr>
            <w:tcW w:w="10268" w:type="dxa"/>
            <w:gridSpan w:val="2"/>
          </w:tcPr>
          <w:p w:rsidR="004D181C" w:rsidRPr="00CA1159" w:rsidRDefault="004D181C" w:rsidP="004D181C">
            <w:pPr>
              <w:spacing w:line="276" w:lineRule="auto"/>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oybirliğiyle</w:t>
            </w:r>
            <w:proofErr w:type="gramEnd"/>
            <w:r w:rsidRPr="00CA1159">
              <w:rPr>
                <w:rFonts w:eastAsia="Times New Roman" w:cs="Times New Roman"/>
                <w:sz w:val="24"/>
                <w:szCs w:val="24"/>
                <w:lang w:val="tr-TR" w:eastAsia="tr-TR"/>
              </w:rPr>
              <w:t xml:space="preserve"> kabul edilmiştir.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Bu bütçe toplam 17 Milyar 712 Milyon 144 Bin 700 Türk Lirası olarak oyçokluğuyla kabul edilmiştir.</w:t>
            </w:r>
          </w:p>
        </w:tc>
      </w:tr>
      <w:tr w:rsidR="004D181C" w:rsidRPr="00CA1159" w:rsidTr="0065326B">
        <w:trPr>
          <w:trHeight w:val="338"/>
        </w:trPr>
        <w:tc>
          <w:tcPr>
            <w:tcW w:w="630" w:type="dxa"/>
          </w:tcPr>
          <w:p w:rsidR="004D181C" w:rsidRPr="00CA1159" w:rsidRDefault="004D181C" w:rsidP="004D181C">
            <w:pPr>
              <w:spacing w:line="276" w:lineRule="auto"/>
              <w:rPr>
                <w:rFonts w:eastAsia="Times New Roman" w:cs="Times New Roman"/>
                <w:sz w:val="24"/>
                <w:szCs w:val="24"/>
                <w:lang w:val="tr-TR" w:eastAsia="tr-TR"/>
              </w:rPr>
            </w:pPr>
          </w:p>
        </w:tc>
        <w:tc>
          <w:tcPr>
            <w:tcW w:w="10268" w:type="dxa"/>
            <w:gridSpan w:val="2"/>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689"/>
        </w:trPr>
        <w:tc>
          <w:tcPr>
            <w:tcW w:w="63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8)</w:t>
            </w:r>
          </w:p>
        </w:tc>
        <w:tc>
          <w:tcPr>
            <w:tcW w:w="10268" w:type="dxa"/>
            <w:gridSpan w:val="2"/>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 xml:space="preserve">Kurumsal 08; İçişleri Bakanlığı: </w:t>
            </w:r>
          </w:p>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Calibri" w:cs="Times New Roman"/>
                <w:sz w:val="24"/>
                <w:szCs w:val="24"/>
                <w:lang w:val="tr-TR"/>
              </w:rPr>
              <w:t xml:space="preserve">         1 Milyar 47 Milyon 526 Bin 860 Türk Lirası olarak öngörülen İçişleri Bakanlığı Bütçesi; </w:t>
            </w:r>
          </w:p>
        </w:tc>
      </w:tr>
      <w:tr w:rsidR="004D181C" w:rsidRPr="00CA1159" w:rsidTr="0065326B">
        <w:trPr>
          <w:trHeight w:val="689"/>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9" w:type="dxa"/>
          </w:tcPr>
          <w:p w:rsidR="004D181C" w:rsidRPr="00CA1159" w:rsidRDefault="004D181C" w:rsidP="004D181C">
            <w:pPr>
              <w:spacing w:line="276" w:lineRule="auto"/>
              <w:rPr>
                <w:rFonts w:eastAsia="Times New Roman" w:cs="Times New Roman"/>
                <w:sz w:val="24"/>
                <w:szCs w:val="24"/>
                <w:lang w:val="tr-TR" w:eastAsia="tr-TR"/>
              </w:rPr>
            </w:pPr>
          </w:p>
        </w:tc>
        <w:tc>
          <w:tcPr>
            <w:tcW w:w="9849" w:type="dxa"/>
          </w:tcPr>
          <w:p w:rsidR="004D181C" w:rsidRPr="00CA1159" w:rsidRDefault="004D181C" w:rsidP="004D181C">
            <w:pPr>
              <w:spacing w:line="276" w:lineRule="auto"/>
              <w:rPr>
                <w:rFonts w:eastAsia="Times New Roman" w:cs="Times New Roman"/>
                <w:sz w:val="24"/>
                <w:szCs w:val="24"/>
                <w:lang w:val="tr-TR" w:eastAsia="tr-TR"/>
              </w:rPr>
            </w:pPr>
            <w:proofErr w:type="spellStart"/>
            <w:r w:rsidRPr="00CA1159">
              <w:rPr>
                <w:rFonts w:eastAsia="Times New Roman" w:cs="Times New Roman"/>
                <w:sz w:val="24"/>
                <w:szCs w:val="24"/>
                <w:lang w:val="tr-TR" w:eastAsia="tr-TR"/>
              </w:rPr>
              <w:t>II’nci</w:t>
            </w:r>
            <w:proofErr w:type="spellEnd"/>
            <w:r w:rsidRPr="00CA1159">
              <w:rPr>
                <w:rFonts w:eastAsia="Times New Roman" w:cs="Times New Roman"/>
                <w:sz w:val="24"/>
                <w:szCs w:val="24"/>
                <w:lang w:val="tr-TR" w:eastAsia="tr-TR"/>
              </w:rPr>
              <w:t xml:space="preserve"> Düzey 01; Yönetim Hizmetleri altında yer alan Analitik Bütçe Kodu: 08-01-06-2-0-05 kalemindeki ödeneğin, 48 Milyon Türk Lirasından 10 Milyon Türk Lirası azalışla 38 Milyon Türk Lirasına düşürülmesi;</w:t>
            </w:r>
          </w:p>
        </w:tc>
      </w:tr>
      <w:tr w:rsidR="004D181C" w:rsidRPr="00CA1159" w:rsidTr="0065326B">
        <w:trPr>
          <w:trHeight w:val="689"/>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9" w:type="dxa"/>
          </w:tcPr>
          <w:p w:rsidR="004D181C" w:rsidRPr="00CA1159" w:rsidRDefault="004D181C" w:rsidP="004D181C">
            <w:pPr>
              <w:spacing w:line="276" w:lineRule="auto"/>
              <w:rPr>
                <w:rFonts w:eastAsia="Times New Roman" w:cs="Times New Roman"/>
                <w:sz w:val="24"/>
                <w:szCs w:val="24"/>
                <w:lang w:val="tr-TR" w:eastAsia="tr-TR"/>
              </w:rPr>
            </w:pPr>
          </w:p>
        </w:tc>
        <w:tc>
          <w:tcPr>
            <w:tcW w:w="9849" w:type="dxa"/>
          </w:tcPr>
          <w:p w:rsidR="004D181C" w:rsidRPr="00CA1159" w:rsidRDefault="004D181C" w:rsidP="004D181C">
            <w:pPr>
              <w:spacing w:line="276" w:lineRule="auto"/>
              <w:rPr>
                <w:rFonts w:eastAsia="Times New Roman" w:cs="Times New Roman"/>
                <w:sz w:val="24"/>
                <w:szCs w:val="24"/>
                <w:lang w:val="tr-TR" w:eastAsia="tr-TR"/>
              </w:rPr>
            </w:pPr>
            <w:proofErr w:type="spellStart"/>
            <w:r w:rsidRPr="00CA1159">
              <w:rPr>
                <w:rFonts w:eastAsia="Times New Roman" w:cs="Times New Roman"/>
                <w:sz w:val="24"/>
                <w:szCs w:val="24"/>
                <w:lang w:val="tr-TR" w:eastAsia="tr-TR"/>
              </w:rPr>
              <w:t>II’nci</w:t>
            </w:r>
            <w:proofErr w:type="spellEnd"/>
            <w:r w:rsidRPr="00CA1159">
              <w:rPr>
                <w:rFonts w:eastAsia="Times New Roman" w:cs="Times New Roman"/>
                <w:sz w:val="24"/>
                <w:szCs w:val="24"/>
                <w:lang w:val="tr-TR" w:eastAsia="tr-TR"/>
              </w:rPr>
              <w:t xml:space="preserve"> Düzey 01; Yönetim Hizmetleri altında yer alan Analitik Bütçe Kodu: 08-01-06-2-0-06-1-06-5-7-18 kalemindeki ödeneğin, 8 Milyon Türk Lirasından 10 Milyon Türk Lirası artışla 18 </w:t>
            </w:r>
            <w:proofErr w:type="gramStart"/>
            <w:r w:rsidRPr="00CA1159">
              <w:rPr>
                <w:rFonts w:eastAsia="Times New Roman" w:cs="Times New Roman"/>
                <w:sz w:val="24"/>
                <w:szCs w:val="24"/>
                <w:lang w:val="tr-TR" w:eastAsia="tr-TR"/>
              </w:rPr>
              <w:t>Milyon  Türk</w:t>
            </w:r>
            <w:proofErr w:type="gramEnd"/>
            <w:r w:rsidRPr="00CA1159">
              <w:rPr>
                <w:rFonts w:eastAsia="Times New Roman" w:cs="Times New Roman"/>
                <w:sz w:val="24"/>
                <w:szCs w:val="24"/>
                <w:lang w:val="tr-TR" w:eastAsia="tr-TR"/>
              </w:rPr>
              <w:t xml:space="preserve"> Lirasına yükseltilmesi;</w:t>
            </w:r>
          </w:p>
        </w:tc>
      </w:tr>
      <w:tr w:rsidR="004D181C" w:rsidRPr="00CA1159" w:rsidTr="0065326B">
        <w:trPr>
          <w:trHeight w:val="689"/>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268" w:type="dxa"/>
            <w:gridSpan w:val="2"/>
          </w:tcPr>
          <w:p w:rsidR="004D181C" w:rsidRPr="00CA1159" w:rsidRDefault="004D181C" w:rsidP="004D181C">
            <w:pPr>
              <w:spacing w:line="276" w:lineRule="auto"/>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oyçokluğuyla</w:t>
            </w:r>
            <w:proofErr w:type="gramEnd"/>
            <w:r w:rsidRPr="00CA1159">
              <w:rPr>
                <w:rFonts w:eastAsia="Times New Roman" w:cs="Times New Roman"/>
                <w:sz w:val="24"/>
                <w:szCs w:val="24"/>
                <w:lang w:val="tr-TR" w:eastAsia="tr-TR"/>
              </w:rPr>
              <w:t xml:space="preserve"> kabul edilmiştir.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Bu bütçe toplam 1 Milyar 47 Milyon 526 Bin 860 Türk Lirası olarak oyçokluğuyla kabul edilmiştir.</w:t>
            </w:r>
          </w:p>
        </w:tc>
      </w:tr>
      <w:tr w:rsidR="004D181C" w:rsidRPr="00CA1159" w:rsidTr="0065326B">
        <w:trPr>
          <w:trHeight w:val="338"/>
        </w:trPr>
        <w:tc>
          <w:tcPr>
            <w:tcW w:w="630"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268" w:type="dxa"/>
            <w:gridSpan w:val="2"/>
          </w:tcPr>
          <w:p w:rsidR="004D181C" w:rsidRPr="00CA1159" w:rsidRDefault="004D181C" w:rsidP="004D181C">
            <w:pPr>
              <w:spacing w:line="276" w:lineRule="auto"/>
              <w:rPr>
                <w:rFonts w:eastAsia="Times New Roman" w:cs="Times New Roman"/>
                <w:sz w:val="24"/>
                <w:szCs w:val="24"/>
                <w:lang w:val="tr-TR" w:eastAsia="tr-TR"/>
              </w:rPr>
            </w:pPr>
          </w:p>
        </w:tc>
      </w:tr>
    </w:tbl>
    <w:p w:rsidR="004D181C" w:rsidRPr="00CA1159" w:rsidRDefault="004D181C" w:rsidP="004D181C">
      <w:pPr>
        <w:rPr>
          <w:rFonts w:eastAsia="Calibri" w:cs="Times New Roman"/>
          <w:sz w:val="24"/>
          <w:szCs w:val="24"/>
          <w:lang w:val="tr-TR"/>
        </w:rPr>
      </w:pPr>
    </w:p>
    <w:tbl>
      <w:tblPr>
        <w:tblpPr w:leftFromText="141" w:rightFromText="141" w:vertAnchor="page" w:horzAnchor="margin" w:tblpXSpec="center" w:tblpY="1191"/>
        <w:tblW w:w="10648" w:type="dxa"/>
        <w:tblLayout w:type="fixed"/>
        <w:tblLook w:val="04A0" w:firstRow="1" w:lastRow="0" w:firstColumn="1" w:lastColumn="0" w:noHBand="0" w:noVBand="1"/>
      </w:tblPr>
      <w:tblGrid>
        <w:gridCol w:w="615"/>
        <w:gridCol w:w="410"/>
        <w:gridCol w:w="9623"/>
      </w:tblGrid>
      <w:tr w:rsidR="004D181C" w:rsidRPr="00CA1159" w:rsidTr="0065326B">
        <w:trPr>
          <w:trHeight w:val="324"/>
        </w:trPr>
        <w:tc>
          <w:tcPr>
            <w:tcW w:w="61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9)</w:t>
            </w:r>
          </w:p>
        </w:tc>
        <w:tc>
          <w:tcPr>
            <w:tcW w:w="10033" w:type="dxa"/>
            <w:gridSpan w:val="2"/>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Kurumsal 09; Milli Eğitim Bakanlığı Bütçesi:</w:t>
            </w:r>
          </w:p>
        </w:tc>
      </w:tr>
      <w:tr w:rsidR="004D181C" w:rsidRPr="00CA1159" w:rsidTr="0065326B">
        <w:trPr>
          <w:trHeight w:val="336"/>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033" w:type="dxa"/>
            <w:gridSpan w:val="2"/>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4 Milyar 130 Milyon 908 Bin 200 Türk Lirası olarak öngörülen Milli Eğitim Bakanlığı </w:t>
            </w:r>
            <w:r w:rsidRPr="00CA1159">
              <w:rPr>
                <w:rFonts w:eastAsia="Calibri" w:cs="Times New Roman"/>
                <w:sz w:val="24"/>
                <w:szCs w:val="24"/>
                <w:lang w:val="tr-TR"/>
              </w:rPr>
              <w:t xml:space="preserve">Bütçesinde: </w:t>
            </w:r>
          </w:p>
        </w:tc>
      </w:tr>
      <w:tr w:rsidR="004D181C" w:rsidRPr="00CA1159" w:rsidTr="0065326B">
        <w:trPr>
          <w:trHeight w:val="982"/>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0" w:type="dxa"/>
          </w:tcPr>
          <w:p w:rsidR="004D181C" w:rsidRPr="00CA1159" w:rsidRDefault="004D181C" w:rsidP="004D181C">
            <w:pPr>
              <w:spacing w:line="276" w:lineRule="auto"/>
              <w:rPr>
                <w:rFonts w:eastAsia="Times New Roman" w:cs="Times New Roman"/>
                <w:sz w:val="24"/>
                <w:szCs w:val="24"/>
                <w:lang w:val="tr-TR" w:eastAsia="tr-TR"/>
              </w:rPr>
            </w:pPr>
          </w:p>
        </w:tc>
        <w:tc>
          <w:tcPr>
            <w:tcW w:w="9623" w:type="dxa"/>
          </w:tcPr>
          <w:p w:rsidR="004D181C" w:rsidRPr="00CA1159" w:rsidRDefault="004D181C" w:rsidP="004D181C">
            <w:pPr>
              <w:spacing w:line="276" w:lineRule="auto"/>
              <w:rPr>
                <w:rFonts w:eastAsia="Times New Roman" w:cs="Times New Roman"/>
                <w:sz w:val="24"/>
                <w:szCs w:val="24"/>
                <w:lang w:val="tr-TR" w:eastAsia="tr-TR"/>
              </w:rPr>
            </w:pPr>
            <w:proofErr w:type="spellStart"/>
            <w:r w:rsidRPr="00CA1159">
              <w:rPr>
                <w:rFonts w:eastAsia="Calibri" w:cs="Times New Roman"/>
                <w:sz w:val="24"/>
                <w:szCs w:val="24"/>
                <w:lang w:val="tr-TR"/>
              </w:rPr>
              <w:t>II’nci</w:t>
            </w:r>
            <w:proofErr w:type="spellEnd"/>
            <w:r w:rsidRPr="00CA1159">
              <w:rPr>
                <w:rFonts w:eastAsia="Calibri" w:cs="Times New Roman"/>
                <w:sz w:val="24"/>
                <w:szCs w:val="24"/>
                <w:lang w:val="tr-TR"/>
              </w:rPr>
              <w:t xml:space="preserve"> Düzey 01; </w:t>
            </w:r>
            <w:r w:rsidRPr="00CA1159">
              <w:rPr>
                <w:rFonts w:eastAsia="Times New Roman" w:cs="Times New Roman"/>
                <w:sz w:val="24"/>
                <w:szCs w:val="24"/>
                <w:lang w:val="tr-TR" w:eastAsia="tr-TR"/>
              </w:rPr>
              <w:t xml:space="preserve">Yönetim Hizmetleri altında yer alan, Analitik Bütçe Kodu: </w:t>
            </w:r>
            <w:r w:rsidRPr="00CA1159">
              <w:rPr>
                <w:rFonts w:eastAsia="Calibri" w:cs="Times New Roman"/>
                <w:sz w:val="24"/>
                <w:szCs w:val="24"/>
                <w:lang w:val="tr-TR"/>
              </w:rPr>
              <w:t>09-01-09-4-1-1-05-3-1-01 “DAÜ Doğu Akdeniz Üniversitesine” kalemindeki ödeneğin, 10 Milyon Türk Lirasından 10 Milyon Türk Lirası artırılarak 20 Milyon Türk Lirasına yükseltilmesi;</w:t>
            </w:r>
          </w:p>
        </w:tc>
      </w:tr>
      <w:tr w:rsidR="004D181C" w:rsidRPr="00CA1159" w:rsidTr="0065326B">
        <w:trPr>
          <w:trHeight w:val="994"/>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0" w:type="dxa"/>
          </w:tcPr>
          <w:p w:rsidR="004D181C" w:rsidRPr="00CA1159" w:rsidRDefault="004D181C" w:rsidP="004D181C">
            <w:pPr>
              <w:spacing w:line="276" w:lineRule="auto"/>
              <w:rPr>
                <w:rFonts w:eastAsia="Times New Roman" w:cs="Times New Roman"/>
                <w:sz w:val="24"/>
                <w:szCs w:val="24"/>
                <w:lang w:val="tr-TR" w:eastAsia="tr-TR"/>
              </w:rPr>
            </w:pPr>
          </w:p>
        </w:tc>
        <w:tc>
          <w:tcPr>
            <w:tcW w:w="9623" w:type="dxa"/>
          </w:tcPr>
          <w:p w:rsidR="004D181C" w:rsidRPr="00CA1159" w:rsidRDefault="004D181C" w:rsidP="004D181C">
            <w:pPr>
              <w:spacing w:line="276" w:lineRule="auto"/>
              <w:rPr>
                <w:rFonts w:eastAsia="Calibri" w:cs="Times New Roman"/>
                <w:sz w:val="24"/>
                <w:szCs w:val="24"/>
                <w:lang w:val="tr-TR"/>
              </w:rPr>
            </w:pPr>
            <w:proofErr w:type="spellStart"/>
            <w:r w:rsidRPr="00CA1159">
              <w:rPr>
                <w:rFonts w:eastAsia="Calibri" w:cs="Times New Roman"/>
                <w:sz w:val="24"/>
                <w:szCs w:val="24"/>
                <w:lang w:val="tr-TR"/>
              </w:rPr>
              <w:t>II’nci</w:t>
            </w:r>
            <w:proofErr w:type="spellEnd"/>
            <w:r w:rsidRPr="00CA1159">
              <w:rPr>
                <w:rFonts w:eastAsia="Calibri" w:cs="Times New Roman"/>
                <w:sz w:val="24"/>
                <w:szCs w:val="24"/>
                <w:lang w:val="tr-TR"/>
              </w:rPr>
              <w:t xml:space="preserve"> Düzey 01; </w:t>
            </w:r>
            <w:r w:rsidRPr="00CA1159">
              <w:rPr>
                <w:rFonts w:eastAsia="Times New Roman" w:cs="Times New Roman"/>
                <w:sz w:val="24"/>
                <w:szCs w:val="24"/>
                <w:lang w:val="tr-TR" w:eastAsia="tr-TR"/>
              </w:rPr>
              <w:t xml:space="preserve">Yönetim Hizmetleri altında yer alan, Analitik Bütçe Kodu: </w:t>
            </w:r>
            <w:r w:rsidRPr="00CA1159">
              <w:rPr>
                <w:rFonts w:eastAsia="Calibri" w:cs="Times New Roman"/>
                <w:sz w:val="24"/>
                <w:szCs w:val="24"/>
                <w:lang w:val="tr-TR"/>
              </w:rPr>
              <w:t xml:space="preserve">09-01-09-9-9-1-05-3-2-24 “Özel Eğitim Vakfına” kalemindeki ödeneğin, 3 Milyon 500 Bin Türk Lirasından 500 Bin Türk Lirası artırılarak 4 </w:t>
            </w:r>
            <w:proofErr w:type="gramStart"/>
            <w:r w:rsidRPr="00CA1159">
              <w:rPr>
                <w:rFonts w:eastAsia="Calibri" w:cs="Times New Roman"/>
                <w:sz w:val="24"/>
                <w:szCs w:val="24"/>
                <w:lang w:val="tr-TR"/>
              </w:rPr>
              <w:t>Milyon  Türk</w:t>
            </w:r>
            <w:proofErr w:type="gramEnd"/>
            <w:r w:rsidRPr="00CA1159">
              <w:rPr>
                <w:rFonts w:eastAsia="Calibri" w:cs="Times New Roman"/>
                <w:sz w:val="24"/>
                <w:szCs w:val="24"/>
                <w:lang w:val="tr-TR"/>
              </w:rPr>
              <w:t xml:space="preserve"> Lirasına yükseltilmesi;</w:t>
            </w:r>
          </w:p>
        </w:tc>
      </w:tr>
      <w:tr w:rsidR="004D181C" w:rsidRPr="00CA1159" w:rsidTr="0065326B">
        <w:trPr>
          <w:trHeight w:val="982"/>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410" w:type="dxa"/>
          </w:tcPr>
          <w:p w:rsidR="004D181C" w:rsidRPr="00CA1159" w:rsidRDefault="004D181C" w:rsidP="004D181C">
            <w:pPr>
              <w:spacing w:line="276" w:lineRule="auto"/>
              <w:rPr>
                <w:rFonts w:eastAsia="Times New Roman" w:cs="Times New Roman"/>
                <w:sz w:val="24"/>
                <w:szCs w:val="24"/>
                <w:lang w:val="tr-TR" w:eastAsia="tr-TR"/>
              </w:rPr>
            </w:pPr>
          </w:p>
        </w:tc>
        <w:tc>
          <w:tcPr>
            <w:tcW w:w="9623" w:type="dxa"/>
          </w:tcPr>
          <w:p w:rsidR="004D181C" w:rsidRPr="00CA1159" w:rsidRDefault="004D181C" w:rsidP="004D181C">
            <w:pPr>
              <w:spacing w:line="276" w:lineRule="auto"/>
              <w:rPr>
                <w:rFonts w:eastAsia="Calibri" w:cs="Times New Roman"/>
                <w:sz w:val="24"/>
                <w:szCs w:val="24"/>
                <w:lang w:val="tr-TR"/>
              </w:rPr>
            </w:pPr>
            <w:proofErr w:type="spellStart"/>
            <w:r w:rsidRPr="00CA1159">
              <w:rPr>
                <w:rFonts w:eastAsia="Calibri" w:cs="Times New Roman"/>
                <w:sz w:val="24"/>
                <w:szCs w:val="24"/>
                <w:lang w:val="tr-TR"/>
              </w:rPr>
              <w:t>II’nci</w:t>
            </w:r>
            <w:proofErr w:type="spellEnd"/>
            <w:r w:rsidRPr="00CA1159">
              <w:rPr>
                <w:rFonts w:eastAsia="Calibri" w:cs="Times New Roman"/>
                <w:sz w:val="24"/>
                <w:szCs w:val="24"/>
                <w:lang w:val="tr-TR"/>
              </w:rPr>
              <w:t xml:space="preserve"> Düzey 01; </w:t>
            </w:r>
            <w:r w:rsidRPr="00CA1159">
              <w:rPr>
                <w:rFonts w:eastAsia="Times New Roman" w:cs="Times New Roman"/>
                <w:sz w:val="24"/>
                <w:szCs w:val="24"/>
                <w:lang w:val="tr-TR" w:eastAsia="tr-TR"/>
              </w:rPr>
              <w:t xml:space="preserve">Yönetim Hizmetleri altında yer alan, Analitik Bütçe Kodu: </w:t>
            </w:r>
            <w:r w:rsidRPr="00CA1159">
              <w:rPr>
                <w:rFonts w:eastAsia="Calibri" w:cs="Times New Roman"/>
                <w:sz w:val="24"/>
                <w:szCs w:val="24"/>
                <w:lang w:val="tr-TR"/>
              </w:rPr>
              <w:t>09-01-09-9-9-1-05-3-2-30 “Çıraklık Eğitim Merkezine” kalemindeki ödeneğin, 1 Milyon 40 Bin Türk Lirasından 960 Bin Türk Lirası artırılarak 2 Milyon Türk Lirasına yükseltilmesi;</w:t>
            </w:r>
          </w:p>
        </w:tc>
      </w:tr>
      <w:tr w:rsidR="004D181C" w:rsidRPr="00CA1159" w:rsidTr="0065326B">
        <w:trPr>
          <w:trHeight w:val="659"/>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033" w:type="dxa"/>
            <w:gridSpan w:val="2"/>
          </w:tcPr>
          <w:p w:rsidR="004D181C" w:rsidRPr="00CA1159" w:rsidRDefault="004D181C" w:rsidP="004D181C">
            <w:pPr>
              <w:spacing w:line="276" w:lineRule="auto"/>
              <w:rPr>
                <w:rFonts w:eastAsia="Calibri" w:cs="Times New Roman"/>
                <w:sz w:val="24"/>
                <w:szCs w:val="24"/>
                <w:lang w:val="tr-TR"/>
              </w:rPr>
            </w:pPr>
            <w:proofErr w:type="gramStart"/>
            <w:r w:rsidRPr="00CA1159">
              <w:rPr>
                <w:rFonts w:eastAsia="Calibri" w:cs="Times New Roman"/>
                <w:sz w:val="24"/>
                <w:szCs w:val="24"/>
                <w:lang w:val="tr-TR"/>
              </w:rPr>
              <w:t>oybirliğiyle</w:t>
            </w:r>
            <w:proofErr w:type="gramEnd"/>
            <w:r w:rsidRPr="00CA1159">
              <w:rPr>
                <w:rFonts w:eastAsia="Calibri" w:cs="Times New Roman"/>
                <w:sz w:val="24"/>
                <w:szCs w:val="24"/>
                <w:lang w:val="tr-TR"/>
              </w:rPr>
              <w:t xml:space="preserve"> kabul edilmiştir.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t>Bu bütçe toplam 4 Milyar 142 Milyon 368 Bin 200 Türk Lirası olarak oyçokluğuyla kabul edilmiştir.</w:t>
            </w:r>
          </w:p>
        </w:tc>
      </w:tr>
      <w:tr w:rsidR="004D181C" w:rsidRPr="00CA1159" w:rsidTr="0065326B">
        <w:trPr>
          <w:trHeight w:val="324"/>
        </w:trPr>
        <w:tc>
          <w:tcPr>
            <w:tcW w:w="615" w:type="dxa"/>
          </w:tcPr>
          <w:p w:rsidR="004D181C" w:rsidRPr="00CA1159" w:rsidRDefault="004D181C" w:rsidP="004D181C">
            <w:pPr>
              <w:spacing w:line="276" w:lineRule="auto"/>
              <w:jc w:val="center"/>
              <w:rPr>
                <w:rFonts w:eastAsia="Times New Roman" w:cs="Times New Roman"/>
                <w:sz w:val="24"/>
                <w:szCs w:val="24"/>
                <w:lang w:val="tr-TR" w:eastAsia="tr-TR"/>
              </w:rPr>
            </w:pPr>
          </w:p>
        </w:tc>
        <w:tc>
          <w:tcPr>
            <w:tcW w:w="10033" w:type="dxa"/>
            <w:gridSpan w:val="2"/>
          </w:tcPr>
          <w:p w:rsidR="004D181C" w:rsidRPr="00CA1159" w:rsidRDefault="004D181C" w:rsidP="004D181C">
            <w:pPr>
              <w:spacing w:line="276" w:lineRule="auto"/>
              <w:rPr>
                <w:rFonts w:eastAsia="Times New Roman" w:cs="Times New Roman"/>
                <w:sz w:val="24"/>
                <w:szCs w:val="24"/>
                <w:lang w:val="tr-TR" w:eastAsia="tr-TR"/>
              </w:rPr>
            </w:pPr>
          </w:p>
        </w:tc>
      </w:tr>
      <w:tr w:rsidR="004D181C" w:rsidRPr="00CA1159" w:rsidTr="0065326B">
        <w:trPr>
          <w:trHeight w:val="994"/>
        </w:trPr>
        <w:tc>
          <w:tcPr>
            <w:tcW w:w="61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Calibri" w:cs="Times New Roman"/>
                <w:sz w:val="24"/>
                <w:szCs w:val="24"/>
                <w:lang w:val="tr-TR"/>
              </w:rPr>
              <w:br w:type="page"/>
            </w:r>
            <w:r w:rsidRPr="00CA1159">
              <w:rPr>
                <w:rFonts w:eastAsia="Times New Roman" w:cs="Times New Roman"/>
                <w:sz w:val="24"/>
                <w:szCs w:val="24"/>
                <w:lang w:val="tr-TR" w:eastAsia="tr-TR"/>
              </w:rPr>
              <w:t>10)</w:t>
            </w:r>
          </w:p>
        </w:tc>
        <w:tc>
          <w:tcPr>
            <w:tcW w:w="10033" w:type="dxa"/>
            <w:gridSpan w:val="2"/>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 xml:space="preserve">Kurumsal 10; Ekonomi ve Enerji </w:t>
            </w:r>
            <w:r w:rsidRPr="00CA1159">
              <w:rPr>
                <w:rFonts w:eastAsia="Times New Roman" w:cs="Times New Roman"/>
                <w:bCs/>
                <w:sz w:val="24"/>
                <w:szCs w:val="24"/>
                <w:u w:val="single"/>
                <w:lang w:val="tr-TR" w:eastAsia="tr-TR"/>
              </w:rPr>
              <w:t>Bakanlığı Bütçesi</w:t>
            </w:r>
            <w:r w:rsidRPr="00CA1159">
              <w:rPr>
                <w:rFonts w:eastAsia="Times New Roman" w:cs="Times New Roman"/>
                <w:sz w:val="24"/>
                <w:szCs w:val="24"/>
                <w:u w:val="single"/>
                <w:lang w:val="tr-TR" w:eastAsia="tr-TR"/>
              </w:rPr>
              <w:t>:</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128 Milyon 653 Bin 200 Türk Lirası olarak </w:t>
            </w:r>
            <w:proofErr w:type="spellStart"/>
            <w:r w:rsidRPr="00CA1159">
              <w:rPr>
                <w:rFonts w:eastAsia="Calibri" w:cs="Times New Roman"/>
                <w:bCs/>
                <w:sz w:val="24"/>
                <w:szCs w:val="24"/>
                <w:lang w:val="tr-TR"/>
              </w:rPr>
              <w:t>olarak</w:t>
            </w:r>
            <w:proofErr w:type="spellEnd"/>
            <w:r w:rsidRPr="00CA1159">
              <w:rPr>
                <w:rFonts w:eastAsia="Calibri" w:cs="Times New Roman"/>
                <w:bCs/>
                <w:sz w:val="24"/>
                <w:szCs w:val="24"/>
                <w:lang w:val="tr-TR"/>
              </w:rPr>
              <w:t xml:space="preserve"> önerilen Ekonomi ve Enerji </w:t>
            </w:r>
            <w:r w:rsidRPr="00CA1159">
              <w:rPr>
                <w:rFonts w:eastAsia="Times New Roman" w:cs="Times New Roman"/>
                <w:bCs/>
                <w:sz w:val="24"/>
                <w:szCs w:val="24"/>
                <w:lang w:val="tr-TR" w:eastAsia="tr-TR"/>
              </w:rPr>
              <w:t xml:space="preserve">Bakanlığı </w:t>
            </w:r>
            <w:r w:rsidRPr="00CA1159">
              <w:rPr>
                <w:rFonts w:eastAsia="Calibri" w:cs="Times New Roman"/>
                <w:sz w:val="24"/>
                <w:szCs w:val="24"/>
                <w:lang w:val="tr-TR"/>
              </w:rPr>
              <w:t xml:space="preserve">Bütçesi aynen ve oyçokluğuyla kabul edilmiştir. </w:t>
            </w:r>
          </w:p>
        </w:tc>
      </w:tr>
      <w:tr w:rsidR="004D181C" w:rsidRPr="00CA1159" w:rsidTr="0065326B">
        <w:trPr>
          <w:trHeight w:val="324"/>
        </w:trPr>
        <w:tc>
          <w:tcPr>
            <w:tcW w:w="615" w:type="dxa"/>
          </w:tcPr>
          <w:p w:rsidR="004D181C" w:rsidRPr="00CA1159" w:rsidRDefault="004D181C" w:rsidP="004D181C">
            <w:pPr>
              <w:spacing w:line="276" w:lineRule="auto"/>
              <w:rPr>
                <w:rFonts w:eastAsia="Times New Roman" w:cs="Times New Roman"/>
                <w:sz w:val="24"/>
                <w:szCs w:val="24"/>
                <w:lang w:val="tr-TR" w:eastAsia="tr-TR"/>
              </w:rPr>
            </w:pPr>
          </w:p>
        </w:tc>
        <w:tc>
          <w:tcPr>
            <w:tcW w:w="10033" w:type="dxa"/>
            <w:gridSpan w:val="2"/>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994"/>
        </w:trPr>
        <w:tc>
          <w:tcPr>
            <w:tcW w:w="615"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Calibri" w:cs="Times New Roman"/>
                <w:bCs/>
                <w:sz w:val="24"/>
                <w:szCs w:val="24"/>
                <w:lang w:val="tr-TR"/>
              </w:rPr>
              <w:br w:type="page"/>
            </w:r>
            <w:r w:rsidRPr="00CA1159">
              <w:rPr>
                <w:rFonts w:eastAsia="Times New Roman" w:cs="Times New Roman"/>
                <w:bCs/>
                <w:sz w:val="24"/>
                <w:szCs w:val="24"/>
                <w:lang w:val="tr-TR" w:eastAsia="tr-TR"/>
              </w:rPr>
              <w:t>11)</w:t>
            </w:r>
          </w:p>
        </w:tc>
        <w:tc>
          <w:tcPr>
            <w:tcW w:w="10033" w:type="dxa"/>
            <w:gridSpan w:val="2"/>
            <w:hideMark/>
          </w:tcPr>
          <w:p w:rsidR="004D181C" w:rsidRPr="00CA1159" w:rsidRDefault="004D181C" w:rsidP="004D181C">
            <w:pPr>
              <w:spacing w:line="276" w:lineRule="auto"/>
              <w:rPr>
                <w:rFonts w:eastAsia="Times New Roman" w:cs="Times New Roman"/>
                <w:bCs/>
                <w:sz w:val="24"/>
                <w:szCs w:val="24"/>
                <w:u w:val="single"/>
                <w:lang w:val="tr-TR" w:eastAsia="tr-TR"/>
              </w:rPr>
            </w:pPr>
            <w:r w:rsidRPr="00CA1159">
              <w:rPr>
                <w:rFonts w:eastAsia="Times New Roman" w:cs="Times New Roman"/>
                <w:bCs/>
                <w:sz w:val="24"/>
                <w:szCs w:val="24"/>
                <w:u w:val="single"/>
                <w:lang w:val="tr-TR" w:eastAsia="tr-TR"/>
              </w:rPr>
              <w:t xml:space="preserve">Kurumsal 11; Tarım ve Doğal Kaynaklar Bakanlığı Bütçesi; </w:t>
            </w:r>
          </w:p>
          <w:p w:rsidR="004D181C" w:rsidRPr="00CA1159" w:rsidRDefault="004D181C" w:rsidP="004D181C">
            <w:pPr>
              <w:spacing w:line="276" w:lineRule="auto"/>
              <w:rPr>
                <w:rFonts w:eastAsia="Calibri" w:cs="Times New Roman"/>
                <w:sz w:val="24"/>
                <w:szCs w:val="24"/>
                <w:lang w:val="tr-TR"/>
              </w:rPr>
            </w:pPr>
            <w:r w:rsidRPr="00CA1159">
              <w:rPr>
                <w:rFonts w:eastAsia="Calibri" w:cs="Times New Roman"/>
                <w:bCs/>
                <w:sz w:val="24"/>
                <w:szCs w:val="24"/>
                <w:lang w:val="tr-TR"/>
              </w:rPr>
              <w:t xml:space="preserve">1 Milyar 315 Milyon 545 Bin 400 Türk Lirası olarak önerilen Tarım ve Doğal Kaynaklar </w:t>
            </w:r>
            <w:r w:rsidRPr="00CA1159">
              <w:rPr>
                <w:rFonts w:eastAsia="Times New Roman" w:cs="Times New Roman"/>
                <w:bCs/>
                <w:sz w:val="24"/>
                <w:szCs w:val="24"/>
                <w:lang w:val="tr-TR" w:eastAsia="tr-TR"/>
              </w:rPr>
              <w:t>Bakanlığı Bütçesi</w:t>
            </w:r>
            <w:r w:rsidRPr="00CA1159">
              <w:rPr>
                <w:rFonts w:eastAsia="Calibri" w:cs="Times New Roman"/>
                <w:bCs/>
                <w:sz w:val="24"/>
                <w:szCs w:val="24"/>
                <w:lang w:val="tr-TR"/>
              </w:rPr>
              <w:t xml:space="preserve"> </w:t>
            </w:r>
            <w:r w:rsidRPr="00CA1159">
              <w:rPr>
                <w:rFonts w:eastAsia="Times New Roman" w:cs="Times New Roman"/>
                <w:sz w:val="24"/>
                <w:szCs w:val="24"/>
                <w:lang w:val="tr-TR" w:eastAsia="tr-TR"/>
              </w:rPr>
              <w:t>aynen ve oyçokluğuyla kabul edilmiştir.</w:t>
            </w:r>
            <w:r w:rsidRPr="00CA1159">
              <w:rPr>
                <w:rFonts w:eastAsia="Calibri" w:cs="Times New Roman"/>
                <w:sz w:val="24"/>
                <w:szCs w:val="24"/>
                <w:lang w:val="tr-TR"/>
              </w:rPr>
              <w:t xml:space="preserve"> </w:t>
            </w:r>
          </w:p>
        </w:tc>
      </w:tr>
      <w:tr w:rsidR="004D181C" w:rsidRPr="00CA1159" w:rsidTr="0065326B">
        <w:trPr>
          <w:trHeight w:val="324"/>
        </w:trPr>
        <w:tc>
          <w:tcPr>
            <w:tcW w:w="615" w:type="dxa"/>
          </w:tcPr>
          <w:p w:rsidR="004D181C" w:rsidRPr="00CA1159" w:rsidRDefault="004D181C" w:rsidP="004D181C">
            <w:pPr>
              <w:spacing w:line="276" w:lineRule="auto"/>
              <w:rPr>
                <w:rFonts w:eastAsia="Times New Roman" w:cs="Times New Roman"/>
                <w:sz w:val="24"/>
                <w:szCs w:val="24"/>
                <w:lang w:val="tr-TR" w:eastAsia="tr-TR"/>
              </w:rPr>
            </w:pPr>
          </w:p>
        </w:tc>
        <w:tc>
          <w:tcPr>
            <w:tcW w:w="10033" w:type="dxa"/>
            <w:gridSpan w:val="2"/>
          </w:tcPr>
          <w:p w:rsidR="004D181C" w:rsidRPr="00CA1159" w:rsidRDefault="004D181C" w:rsidP="004D181C">
            <w:pPr>
              <w:spacing w:line="276" w:lineRule="auto"/>
              <w:rPr>
                <w:rFonts w:eastAsia="Calibri" w:cs="Times New Roman"/>
                <w:sz w:val="24"/>
                <w:szCs w:val="24"/>
                <w:lang w:val="tr-TR"/>
              </w:rPr>
            </w:pPr>
          </w:p>
        </w:tc>
      </w:tr>
      <w:tr w:rsidR="004D181C" w:rsidRPr="00CA1159" w:rsidTr="0065326B">
        <w:trPr>
          <w:trHeight w:val="659"/>
        </w:trPr>
        <w:tc>
          <w:tcPr>
            <w:tcW w:w="61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Times New Roman" w:cs="Times New Roman"/>
                <w:sz w:val="24"/>
                <w:szCs w:val="24"/>
                <w:lang w:val="tr-TR" w:eastAsia="tr-TR"/>
              </w:rPr>
              <w:t>12)</w:t>
            </w:r>
          </w:p>
        </w:tc>
        <w:tc>
          <w:tcPr>
            <w:tcW w:w="10033" w:type="dxa"/>
            <w:gridSpan w:val="2"/>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 xml:space="preserve">Kurumsal 12; Sağlık Bakanlığı Bütçesi: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3 Milyar 115 Milyon 355 Bin 400 Türk Lirası olarak önerilen Sağlık Bakanlığı Bütçesi aynen ve oyçokluğuyla kabul edilmiştir.</w:t>
            </w:r>
          </w:p>
        </w:tc>
      </w:tr>
      <w:tr w:rsidR="004D181C" w:rsidRPr="00CA1159" w:rsidTr="0065326B">
        <w:trPr>
          <w:trHeight w:val="324"/>
        </w:trPr>
        <w:tc>
          <w:tcPr>
            <w:tcW w:w="615" w:type="dxa"/>
          </w:tcPr>
          <w:p w:rsidR="004D181C" w:rsidRPr="00CA1159" w:rsidRDefault="004D181C" w:rsidP="004D181C">
            <w:pPr>
              <w:spacing w:line="276" w:lineRule="auto"/>
              <w:rPr>
                <w:rFonts w:eastAsia="Times New Roman" w:cs="Times New Roman"/>
                <w:sz w:val="24"/>
                <w:szCs w:val="24"/>
                <w:lang w:val="tr-TR" w:eastAsia="tr-TR"/>
              </w:rPr>
            </w:pPr>
          </w:p>
        </w:tc>
        <w:tc>
          <w:tcPr>
            <w:tcW w:w="10033" w:type="dxa"/>
            <w:gridSpan w:val="2"/>
          </w:tcPr>
          <w:p w:rsidR="004D181C" w:rsidRPr="00CA1159" w:rsidRDefault="004D181C" w:rsidP="004D181C">
            <w:pPr>
              <w:spacing w:line="276" w:lineRule="auto"/>
              <w:rPr>
                <w:rFonts w:eastAsia="Times New Roman" w:cs="Times New Roman"/>
                <w:sz w:val="24"/>
                <w:szCs w:val="24"/>
                <w:lang w:val="tr-TR" w:eastAsia="tr-TR"/>
              </w:rPr>
            </w:pPr>
          </w:p>
        </w:tc>
      </w:tr>
    </w:tbl>
    <w:p w:rsidR="004D181C" w:rsidRPr="00CA1159" w:rsidRDefault="004D181C" w:rsidP="004D181C">
      <w:pPr>
        <w:rPr>
          <w:rFonts w:eastAsia="Calibri" w:cs="Times New Roman"/>
          <w:sz w:val="24"/>
          <w:szCs w:val="24"/>
          <w:lang w:val="tr-TR"/>
        </w:rPr>
      </w:pPr>
      <w:r w:rsidRPr="00CA1159">
        <w:rPr>
          <w:rFonts w:eastAsia="Calibri" w:cs="Times New Roman"/>
          <w:sz w:val="24"/>
          <w:szCs w:val="24"/>
          <w:lang w:val="tr-TR"/>
        </w:rPr>
        <w:br w:type="page"/>
      </w:r>
    </w:p>
    <w:tbl>
      <w:tblPr>
        <w:tblpPr w:leftFromText="141" w:rightFromText="141" w:vertAnchor="page" w:horzAnchor="margin" w:tblpXSpec="center" w:tblpY="1166"/>
        <w:tblW w:w="10560" w:type="dxa"/>
        <w:tblLayout w:type="fixed"/>
        <w:tblLook w:val="04A0" w:firstRow="1" w:lastRow="0" w:firstColumn="1" w:lastColumn="0" w:noHBand="0" w:noVBand="1"/>
      </w:tblPr>
      <w:tblGrid>
        <w:gridCol w:w="610"/>
        <w:gridCol w:w="9950"/>
      </w:tblGrid>
      <w:tr w:rsidR="004D181C" w:rsidRPr="00CA1159" w:rsidTr="0065326B">
        <w:trPr>
          <w:trHeight w:val="1009"/>
        </w:trPr>
        <w:tc>
          <w:tcPr>
            <w:tcW w:w="610" w:type="dxa"/>
            <w:hideMark/>
          </w:tcPr>
          <w:p w:rsidR="004D181C" w:rsidRPr="00CA1159" w:rsidRDefault="004D181C" w:rsidP="004D181C">
            <w:pPr>
              <w:spacing w:line="276" w:lineRule="auto"/>
              <w:rPr>
                <w:rFonts w:eastAsia="Calibri" w:cs="Times New Roman"/>
                <w:sz w:val="24"/>
                <w:szCs w:val="24"/>
                <w:lang w:val="tr-TR"/>
              </w:rPr>
            </w:pPr>
            <w:r w:rsidRPr="00CA1159">
              <w:rPr>
                <w:rFonts w:eastAsia="Calibri" w:cs="Times New Roman"/>
                <w:sz w:val="24"/>
                <w:szCs w:val="24"/>
                <w:lang w:val="tr-TR"/>
              </w:rPr>
              <w:lastRenderedPageBreak/>
              <w:br w:type="page"/>
            </w:r>
            <w:r w:rsidRPr="00CA1159">
              <w:rPr>
                <w:rFonts w:eastAsia="Times New Roman" w:cs="Times New Roman"/>
                <w:sz w:val="24"/>
                <w:szCs w:val="24"/>
                <w:lang w:val="tr-TR" w:eastAsia="tr-TR"/>
              </w:rPr>
              <w:t>13)</w:t>
            </w:r>
          </w:p>
        </w:tc>
        <w:tc>
          <w:tcPr>
            <w:tcW w:w="9950" w:type="dxa"/>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 xml:space="preserve">Kurumsal 13; Çalışma ve Sosyal Güvenlik Bakanlığı Bütçesi: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1 Milyar 388 Milyon 110 Bin Türk Lirası olarak önerilen Çalışma ve Sosyal Güvenlik Bakanlığı Bütçesi aynen ve oyçokluğuyla kabul edilmiştir.</w:t>
            </w:r>
          </w:p>
        </w:tc>
      </w:tr>
      <w:tr w:rsidR="004D181C" w:rsidRPr="00CA1159" w:rsidTr="0065326B">
        <w:trPr>
          <w:trHeight w:val="345"/>
        </w:trPr>
        <w:tc>
          <w:tcPr>
            <w:tcW w:w="610" w:type="dxa"/>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p>
        </w:tc>
        <w:tc>
          <w:tcPr>
            <w:tcW w:w="9950"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677"/>
        </w:trPr>
        <w:tc>
          <w:tcPr>
            <w:tcW w:w="61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Calibri" w:cs="Times New Roman"/>
                <w:sz w:val="24"/>
                <w:szCs w:val="24"/>
                <w:lang w:val="tr-TR"/>
              </w:rPr>
              <w:br w:type="page"/>
            </w:r>
            <w:r w:rsidRPr="00CA1159">
              <w:rPr>
                <w:rFonts w:eastAsia="Calibri" w:cs="Times New Roman"/>
                <w:sz w:val="24"/>
                <w:szCs w:val="24"/>
                <w:lang w:val="tr-TR"/>
              </w:rPr>
              <w:br w:type="page"/>
            </w:r>
            <w:r w:rsidRPr="00CA1159">
              <w:rPr>
                <w:rFonts w:eastAsia="Times New Roman" w:cs="Times New Roman"/>
                <w:sz w:val="24"/>
                <w:szCs w:val="24"/>
                <w:lang w:val="tr-TR" w:eastAsia="tr-TR"/>
              </w:rPr>
              <w:t>14)</w:t>
            </w:r>
          </w:p>
        </w:tc>
        <w:tc>
          <w:tcPr>
            <w:tcW w:w="995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14; Mahkemeler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t xml:space="preserve">236 Milyon 796 Bin 700 Türk Lirası olarak önerilen Mahkemeler Bütçesi </w:t>
            </w:r>
            <w:r w:rsidRPr="00CA1159">
              <w:rPr>
                <w:rFonts w:eastAsia="Times New Roman" w:cs="Times New Roman"/>
                <w:sz w:val="24"/>
                <w:szCs w:val="24"/>
                <w:lang w:val="tr-TR" w:eastAsia="tr-TR"/>
              </w:rPr>
              <w:t>aynen ve oybirliğiyle kabul edilmiştir.</w:t>
            </w:r>
            <w:r w:rsidRPr="00CA1159">
              <w:rPr>
                <w:rFonts w:eastAsia="Calibri" w:cs="Times New Roman"/>
                <w:sz w:val="24"/>
                <w:szCs w:val="24"/>
                <w:lang w:val="tr-TR"/>
              </w:rPr>
              <w:t xml:space="preserve"> </w:t>
            </w:r>
          </w:p>
        </w:tc>
      </w:tr>
      <w:tr w:rsidR="004D181C" w:rsidRPr="00CA1159" w:rsidTr="0065326B">
        <w:trPr>
          <w:trHeight w:val="332"/>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Calibri" w:cs="Times New Roman"/>
                <w:sz w:val="24"/>
                <w:szCs w:val="24"/>
                <w:lang w:val="tr-TR"/>
              </w:rPr>
            </w:pPr>
          </w:p>
        </w:tc>
      </w:tr>
      <w:tr w:rsidR="004D181C" w:rsidRPr="00CA1159" w:rsidTr="0065326B">
        <w:trPr>
          <w:trHeight w:val="677"/>
        </w:trPr>
        <w:tc>
          <w:tcPr>
            <w:tcW w:w="61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Times New Roman" w:cs="Times New Roman"/>
                <w:sz w:val="24"/>
                <w:szCs w:val="24"/>
                <w:lang w:val="tr-TR" w:eastAsia="tr-TR"/>
              </w:rPr>
              <w:t>15)</w:t>
            </w:r>
          </w:p>
        </w:tc>
        <w:tc>
          <w:tcPr>
            <w:tcW w:w="995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15; Hukuk Dairesi (Başsavcılık)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80 Milyon 777 Bin 200 Türk Lirası olarak önerilen Hukuk Dairesi (Başsavcılık) </w:t>
            </w:r>
            <w:r w:rsidRPr="00CA1159">
              <w:rPr>
                <w:rFonts w:eastAsia="Calibri" w:cs="Times New Roman"/>
                <w:sz w:val="24"/>
                <w:szCs w:val="24"/>
                <w:lang w:val="tr-TR"/>
              </w:rPr>
              <w:t xml:space="preserve">Bütçesi; </w:t>
            </w:r>
          </w:p>
        </w:tc>
      </w:tr>
      <w:tr w:rsidR="004D181C" w:rsidRPr="00CA1159" w:rsidTr="0065326B">
        <w:trPr>
          <w:trHeight w:val="1009"/>
        </w:trPr>
        <w:tc>
          <w:tcPr>
            <w:tcW w:w="610" w:type="dxa"/>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
        </w:tc>
        <w:tc>
          <w:tcPr>
            <w:tcW w:w="9950" w:type="dxa"/>
          </w:tcPr>
          <w:p w:rsidR="004D181C" w:rsidRPr="00CA1159" w:rsidRDefault="004D181C" w:rsidP="004D181C">
            <w:pPr>
              <w:spacing w:line="276" w:lineRule="auto"/>
              <w:rPr>
                <w:rFonts w:eastAsia="Calibri" w:cs="Times New Roman"/>
                <w:sz w:val="24"/>
                <w:szCs w:val="24"/>
                <w:lang w:val="tr-TR"/>
              </w:rPr>
            </w:pPr>
            <w:r w:rsidRPr="00CA1159">
              <w:rPr>
                <w:rFonts w:eastAsia="Calibri" w:cs="Times New Roman"/>
                <w:sz w:val="24"/>
                <w:szCs w:val="24"/>
                <w:lang w:val="tr-TR"/>
              </w:rPr>
              <w:t xml:space="preserve">           </w:t>
            </w:r>
            <w:proofErr w:type="spellStart"/>
            <w:r w:rsidRPr="00CA1159">
              <w:rPr>
                <w:rFonts w:eastAsia="Calibri" w:cs="Times New Roman"/>
                <w:sz w:val="24"/>
                <w:szCs w:val="24"/>
                <w:lang w:val="tr-TR"/>
              </w:rPr>
              <w:t>II’nci</w:t>
            </w:r>
            <w:proofErr w:type="spellEnd"/>
            <w:r w:rsidRPr="00CA1159">
              <w:rPr>
                <w:rFonts w:eastAsia="Calibri" w:cs="Times New Roman"/>
                <w:sz w:val="24"/>
                <w:szCs w:val="24"/>
                <w:lang w:val="tr-TR"/>
              </w:rPr>
              <w:t xml:space="preserve"> Düzey 01; </w:t>
            </w:r>
            <w:r w:rsidRPr="00CA1159">
              <w:rPr>
                <w:rFonts w:eastAsia="Times New Roman" w:cs="Times New Roman"/>
                <w:sz w:val="24"/>
                <w:szCs w:val="24"/>
                <w:lang w:val="tr-TR" w:eastAsia="tr-TR"/>
              </w:rPr>
              <w:t>Yönetim Hizmetleri altında yer alan, Analitik Bütçe Kodu: 15-00-03-</w:t>
            </w:r>
            <w:r w:rsidRPr="00CA1159">
              <w:rPr>
                <w:rFonts w:eastAsia="Calibri" w:cs="Times New Roman"/>
                <w:sz w:val="24"/>
                <w:szCs w:val="24"/>
                <w:lang w:val="tr-TR"/>
              </w:rPr>
              <w:t xml:space="preserve">9-01-1-06-1-2-02 “Bilgi İşlem  </w:t>
            </w:r>
          </w:p>
          <w:p w:rsidR="004D181C" w:rsidRPr="00CA1159" w:rsidRDefault="004D181C" w:rsidP="004D181C">
            <w:pPr>
              <w:spacing w:line="276" w:lineRule="auto"/>
              <w:rPr>
                <w:rFonts w:eastAsia="Calibri" w:cs="Times New Roman"/>
                <w:sz w:val="24"/>
                <w:szCs w:val="24"/>
                <w:lang w:val="tr-TR"/>
              </w:rPr>
            </w:pPr>
            <w:r w:rsidRPr="00CA1159">
              <w:rPr>
                <w:rFonts w:eastAsia="Calibri" w:cs="Times New Roman"/>
                <w:sz w:val="24"/>
                <w:szCs w:val="24"/>
                <w:lang w:val="tr-TR"/>
              </w:rPr>
              <w:t xml:space="preserve">           Sistem Odası Projesi” adı altında yeni bir kalem açılması ve bu kaleme 1 Milyon 500 </w:t>
            </w:r>
            <w:proofErr w:type="gramStart"/>
            <w:r w:rsidRPr="00CA1159">
              <w:rPr>
                <w:rFonts w:eastAsia="Calibri" w:cs="Times New Roman"/>
                <w:sz w:val="24"/>
                <w:szCs w:val="24"/>
                <w:lang w:val="tr-TR"/>
              </w:rPr>
              <w:t>Bin  Türk</w:t>
            </w:r>
            <w:proofErr w:type="gramEnd"/>
            <w:r w:rsidRPr="00CA1159">
              <w:rPr>
                <w:rFonts w:eastAsia="Calibri" w:cs="Times New Roman"/>
                <w:sz w:val="24"/>
                <w:szCs w:val="24"/>
                <w:lang w:val="tr-TR"/>
              </w:rPr>
              <w:t xml:space="preserve"> Lirası ödenek aktarılması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t xml:space="preserve">           </w:t>
            </w:r>
            <w:proofErr w:type="gramStart"/>
            <w:r w:rsidRPr="00CA1159">
              <w:rPr>
                <w:rFonts w:eastAsia="Calibri" w:cs="Times New Roman"/>
                <w:sz w:val="24"/>
                <w:szCs w:val="24"/>
                <w:lang w:val="tr-TR"/>
              </w:rPr>
              <w:t>oybirliğiyle</w:t>
            </w:r>
            <w:proofErr w:type="gramEnd"/>
            <w:r w:rsidRPr="00CA1159">
              <w:rPr>
                <w:rFonts w:eastAsia="Calibri" w:cs="Times New Roman"/>
                <w:sz w:val="24"/>
                <w:szCs w:val="24"/>
                <w:lang w:val="tr-TR"/>
              </w:rPr>
              <w:t xml:space="preserve"> kabul edilmiştir.</w:t>
            </w:r>
          </w:p>
        </w:tc>
      </w:tr>
      <w:tr w:rsidR="004D181C" w:rsidRPr="00CA1159" w:rsidTr="0065326B">
        <w:trPr>
          <w:trHeight w:val="345"/>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Calibri" w:cs="Times New Roman"/>
                <w:sz w:val="24"/>
                <w:szCs w:val="24"/>
                <w:lang w:val="tr-TR"/>
              </w:rPr>
            </w:pPr>
            <w:r w:rsidRPr="00CA1159">
              <w:rPr>
                <w:rFonts w:eastAsia="Calibri" w:cs="Times New Roman"/>
                <w:sz w:val="24"/>
                <w:szCs w:val="24"/>
                <w:lang w:val="tr-TR"/>
              </w:rPr>
              <w:t>Bu bütçe toplam 82 Milyon 277 Bin 200 Türk Lirası olarak oybirliğiyle kabul edilmiştir.</w:t>
            </w:r>
          </w:p>
        </w:tc>
      </w:tr>
      <w:tr w:rsidR="004D181C" w:rsidRPr="00CA1159" w:rsidTr="0065326B">
        <w:trPr>
          <w:trHeight w:val="332"/>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Calibri" w:cs="Times New Roman"/>
                <w:sz w:val="24"/>
                <w:szCs w:val="24"/>
                <w:lang w:val="tr-TR"/>
              </w:rPr>
            </w:pPr>
          </w:p>
        </w:tc>
      </w:tr>
      <w:tr w:rsidR="004D181C" w:rsidRPr="00CA1159" w:rsidTr="0065326B">
        <w:trPr>
          <w:trHeight w:val="677"/>
        </w:trPr>
        <w:tc>
          <w:tcPr>
            <w:tcW w:w="61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Times New Roman" w:cs="Times New Roman"/>
                <w:sz w:val="24"/>
                <w:szCs w:val="24"/>
                <w:lang w:val="tr-TR" w:eastAsia="tr-TR"/>
              </w:rPr>
              <w:t>16)</w:t>
            </w:r>
          </w:p>
        </w:tc>
        <w:tc>
          <w:tcPr>
            <w:tcW w:w="9950" w:type="dxa"/>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Kurumsal 16; Sayıştay Başkanlığı Bütçesi:</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43 Milyon 949 Bin 900 Türk Lirası olarak önerilen Sayıştay Başkanlığı Bütçesi aynen ve oyçokluğuyla kabul edilmiştir.</w:t>
            </w:r>
          </w:p>
        </w:tc>
      </w:tr>
      <w:tr w:rsidR="004D181C" w:rsidRPr="00CA1159" w:rsidTr="0065326B">
        <w:trPr>
          <w:trHeight w:val="345"/>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1009"/>
        </w:trPr>
        <w:tc>
          <w:tcPr>
            <w:tcW w:w="610"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Calibri" w:cs="Times New Roman"/>
                <w:sz w:val="24"/>
                <w:szCs w:val="24"/>
                <w:lang w:val="tr-TR"/>
              </w:rPr>
              <w:br w:type="page"/>
            </w:r>
            <w:r w:rsidRPr="00CA1159">
              <w:rPr>
                <w:rFonts w:eastAsia="Times New Roman" w:cs="Times New Roman"/>
                <w:bCs/>
                <w:sz w:val="24"/>
                <w:szCs w:val="24"/>
                <w:lang w:val="tr-TR" w:eastAsia="tr-TR"/>
              </w:rPr>
              <w:t>17)</w:t>
            </w:r>
          </w:p>
        </w:tc>
        <w:tc>
          <w:tcPr>
            <w:tcW w:w="9950" w:type="dxa"/>
            <w:hideMark/>
          </w:tcPr>
          <w:p w:rsidR="004D181C" w:rsidRPr="00CA1159" w:rsidRDefault="004D181C" w:rsidP="004D181C">
            <w:pPr>
              <w:spacing w:line="276" w:lineRule="auto"/>
              <w:rPr>
                <w:rFonts w:eastAsia="Times New Roman" w:cs="Times New Roman"/>
                <w:bCs/>
                <w:sz w:val="24"/>
                <w:szCs w:val="24"/>
                <w:u w:val="single"/>
                <w:lang w:val="tr-TR" w:eastAsia="tr-TR"/>
              </w:rPr>
            </w:pPr>
            <w:r w:rsidRPr="00CA1159">
              <w:rPr>
                <w:rFonts w:eastAsia="Times New Roman" w:cs="Times New Roman"/>
                <w:bCs/>
                <w:sz w:val="24"/>
                <w:szCs w:val="24"/>
                <w:u w:val="single"/>
                <w:lang w:val="tr-TR" w:eastAsia="tr-TR"/>
              </w:rPr>
              <w:t>Kurumsal 17; Kamu Hizmeti Komisyonu Başkanlığı Bütçesi:</w:t>
            </w:r>
          </w:p>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25 Milyon 89 Bin Türk Lirası olarak önerilen Kamu Hizmeti Komisyonu Başkanlığı Bütçesi aynen ve oybirliğiyle kabul edilmiştir.</w:t>
            </w:r>
          </w:p>
        </w:tc>
      </w:tr>
      <w:tr w:rsidR="004D181C" w:rsidRPr="00CA1159" w:rsidTr="0065326B">
        <w:trPr>
          <w:trHeight w:val="345"/>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1009"/>
        </w:trPr>
        <w:tc>
          <w:tcPr>
            <w:tcW w:w="610"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18)</w:t>
            </w:r>
          </w:p>
        </w:tc>
        <w:tc>
          <w:tcPr>
            <w:tcW w:w="9950" w:type="dxa"/>
            <w:hideMark/>
          </w:tcPr>
          <w:p w:rsidR="004D181C" w:rsidRPr="00CA1159" w:rsidRDefault="004D181C" w:rsidP="004D181C">
            <w:pPr>
              <w:spacing w:line="276" w:lineRule="auto"/>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t>Kurumsal 18; Yüksek Yönetim Denetçisi (Ombudsman) Bütçesi:</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11 Milyon 535 Bin Türk Lirası olarak önerilen Yüksek Yönetim Denetçisi (Ombudsman) Bütçesi aynen ve oybirliğiyle kabul edilmiştir.</w:t>
            </w:r>
          </w:p>
        </w:tc>
      </w:tr>
      <w:tr w:rsidR="004D181C" w:rsidRPr="00CA1159" w:rsidTr="0065326B">
        <w:trPr>
          <w:trHeight w:val="332"/>
        </w:trPr>
        <w:tc>
          <w:tcPr>
            <w:tcW w:w="610" w:type="dxa"/>
          </w:tcPr>
          <w:p w:rsidR="004D181C" w:rsidRPr="00CA1159" w:rsidRDefault="004D181C" w:rsidP="004D181C">
            <w:pPr>
              <w:spacing w:line="276" w:lineRule="auto"/>
              <w:rPr>
                <w:rFonts w:eastAsia="Times New Roman" w:cs="Times New Roman"/>
                <w:sz w:val="24"/>
                <w:szCs w:val="24"/>
                <w:lang w:val="tr-TR" w:eastAsia="tr-TR"/>
              </w:rPr>
            </w:pPr>
          </w:p>
        </w:tc>
        <w:tc>
          <w:tcPr>
            <w:tcW w:w="9950" w:type="dxa"/>
          </w:tcPr>
          <w:p w:rsidR="004D181C" w:rsidRPr="00CA1159" w:rsidRDefault="004D181C" w:rsidP="004D181C">
            <w:pPr>
              <w:spacing w:line="276" w:lineRule="auto"/>
              <w:rPr>
                <w:rFonts w:eastAsia="Times New Roman" w:cs="Times New Roman"/>
                <w:sz w:val="24"/>
                <w:szCs w:val="24"/>
                <w:lang w:val="tr-TR" w:eastAsia="tr-TR"/>
              </w:rPr>
            </w:pPr>
          </w:p>
        </w:tc>
      </w:tr>
    </w:tbl>
    <w:p w:rsidR="004D181C" w:rsidRPr="00CA1159" w:rsidRDefault="004D181C" w:rsidP="004D181C">
      <w:pPr>
        <w:rPr>
          <w:rFonts w:eastAsia="Calibri" w:cs="Times New Roman"/>
          <w:sz w:val="24"/>
          <w:szCs w:val="24"/>
          <w:lang w:val="tr-TR"/>
        </w:rPr>
      </w:pPr>
      <w:r w:rsidRPr="00CA1159">
        <w:rPr>
          <w:rFonts w:eastAsia="Calibri" w:cs="Times New Roman"/>
          <w:sz w:val="24"/>
          <w:szCs w:val="24"/>
          <w:lang w:val="tr-TR"/>
        </w:rPr>
        <w:br w:type="page"/>
      </w:r>
    </w:p>
    <w:tbl>
      <w:tblPr>
        <w:tblpPr w:leftFromText="141" w:rightFromText="141" w:vertAnchor="page" w:horzAnchor="margin" w:tblpXSpec="center" w:tblpY="865"/>
        <w:tblW w:w="11010" w:type="dxa"/>
        <w:tblLayout w:type="fixed"/>
        <w:tblLook w:val="04A0" w:firstRow="1" w:lastRow="0" w:firstColumn="1" w:lastColumn="0" w:noHBand="0" w:noVBand="1"/>
      </w:tblPr>
      <w:tblGrid>
        <w:gridCol w:w="635"/>
        <w:gridCol w:w="10375"/>
      </w:tblGrid>
      <w:tr w:rsidR="004D181C" w:rsidRPr="00CA1159" w:rsidTr="0065326B">
        <w:trPr>
          <w:trHeight w:val="968"/>
        </w:trPr>
        <w:tc>
          <w:tcPr>
            <w:tcW w:w="63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lastRenderedPageBreak/>
              <w:t>19)</w:t>
            </w:r>
          </w:p>
        </w:tc>
        <w:tc>
          <w:tcPr>
            <w:tcW w:w="1037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19; Polis Genel Müdürlüğü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1 Milyar 830 Milyon 731 Bin 100 Türk Lirası olarak önerilen Polis Genel Müdürlüğü Bütçesi aynen ve oybirliğiyle kabul edilmiştir.</w:t>
            </w:r>
          </w:p>
        </w:tc>
      </w:tr>
      <w:tr w:rsidR="004D181C" w:rsidRPr="00CA1159" w:rsidTr="0065326B">
        <w:trPr>
          <w:trHeight w:val="330"/>
        </w:trPr>
        <w:tc>
          <w:tcPr>
            <w:tcW w:w="635" w:type="dxa"/>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p>
        </w:tc>
        <w:tc>
          <w:tcPr>
            <w:tcW w:w="10375" w:type="dxa"/>
          </w:tcPr>
          <w:p w:rsidR="004D181C" w:rsidRPr="00CA1159" w:rsidRDefault="004D181C" w:rsidP="004D181C">
            <w:pPr>
              <w:spacing w:line="276" w:lineRule="auto"/>
              <w:rPr>
                <w:rFonts w:eastAsia="Times New Roman" w:cs="Times New Roman"/>
                <w:sz w:val="24"/>
                <w:szCs w:val="24"/>
                <w:lang w:val="tr-TR" w:eastAsia="tr-TR"/>
              </w:rPr>
            </w:pPr>
          </w:p>
        </w:tc>
      </w:tr>
      <w:tr w:rsidR="004D181C" w:rsidRPr="00CA1159" w:rsidTr="0065326B">
        <w:trPr>
          <w:trHeight w:val="1617"/>
        </w:trPr>
        <w:tc>
          <w:tcPr>
            <w:tcW w:w="63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Times New Roman" w:cs="Times New Roman"/>
                <w:sz w:val="24"/>
                <w:szCs w:val="24"/>
                <w:lang w:val="tr-TR" w:eastAsia="tr-TR"/>
              </w:rPr>
              <w:t>20)</w:t>
            </w:r>
          </w:p>
        </w:tc>
        <w:tc>
          <w:tcPr>
            <w:tcW w:w="1037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20; Güvenlik Kuvvetleri Komutanlığı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Tasarının hazırlanma aşamasında Analitik Bütçe Kodları özet döküm şeklinde yer alan bütçe kalemleri, Analitik Bütçe Kodu detay dökümleri olarak oybirliğiyle Tasarıya eklenmek suretiyle değiştirilmiş ve ödeneklerde herhangi bir değişiklik oluşturmayan düzenlemeler yapılmıştır. Bütçe bu teknik değişiklikle birlikte, toplam 1 Milyar 996 Milyon 600 Bin Türk Lirası olarak oybirliğiyle kabul edilmiştir.</w:t>
            </w:r>
          </w:p>
        </w:tc>
      </w:tr>
      <w:tr w:rsidR="004D181C" w:rsidRPr="00CA1159" w:rsidTr="0065326B">
        <w:trPr>
          <w:trHeight w:val="330"/>
        </w:trPr>
        <w:tc>
          <w:tcPr>
            <w:tcW w:w="635" w:type="dxa"/>
          </w:tcPr>
          <w:p w:rsidR="004D181C" w:rsidRPr="00CA1159" w:rsidRDefault="004D181C" w:rsidP="004D181C">
            <w:pPr>
              <w:spacing w:line="276" w:lineRule="auto"/>
              <w:rPr>
                <w:rFonts w:eastAsia="Times New Roman" w:cs="Times New Roman"/>
                <w:sz w:val="24"/>
                <w:szCs w:val="24"/>
                <w:lang w:val="tr-TR" w:eastAsia="tr-TR"/>
              </w:rPr>
            </w:pPr>
          </w:p>
        </w:tc>
        <w:tc>
          <w:tcPr>
            <w:tcW w:w="10375" w:type="dxa"/>
          </w:tcPr>
          <w:p w:rsidR="004D181C" w:rsidRPr="00CA1159" w:rsidRDefault="004D181C" w:rsidP="004D181C">
            <w:pPr>
              <w:spacing w:line="276" w:lineRule="auto"/>
              <w:rPr>
                <w:rFonts w:eastAsia="Times New Roman" w:cs="Times New Roman"/>
                <w:sz w:val="24"/>
                <w:szCs w:val="24"/>
                <w:u w:val="single"/>
                <w:lang w:val="tr-TR" w:eastAsia="tr-TR"/>
              </w:rPr>
            </w:pPr>
          </w:p>
        </w:tc>
      </w:tr>
      <w:tr w:rsidR="004D181C" w:rsidRPr="00CA1159" w:rsidTr="0065326B">
        <w:trPr>
          <w:trHeight w:val="1617"/>
        </w:trPr>
        <w:tc>
          <w:tcPr>
            <w:tcW w:w="63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Calibri" w:cs="Times New Roman"/>
                <w:sz w:val="24"/>
                <w:szCs w:val="24"/>
                <w:lang w:val="tr-TR"/>
              </w:rPr>
              <w:br w:type="page"/>
            </w:r>
            <w:r w:rsidRPr="00CA1159">
              <w:rPr>
                <w:rFonts w:eastAsia="Calibri" w:cs="Times New Roman"/>
                <w:sz w:val="24"/>
                <w:szCs w:val="24"/>
                <w:lang w:val="tr-TR"/>
              </w:rPr>
              <w:br w:type="page"/>
            </w:r>
            <w:r w:rsidRPr="00CA1159">
              <w:rPr>
                <w:rFonts w:eastAsia="Times New Roman" w:cs="Times New Roman"/>
                <w:sz w:val="24"/>
                <w:szCs w:val="24"/>
                <w:lang w:val="tr-TR" w:eastAsia="tr-TR"/>
              </w:rPr>
              <w:t>21)</w:t>
            </w:r>
          </w:p>
        </w:tc>
        <w:tc>
          <w:tcPr>
            <w:tcW w:w="10375"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u w:val="single"/>
                <w:lang w:val="tr-TR" w:eastAsia="tr-TR"/>
              </w:rPr>
              <w:t>Kurumsal 21; Sivil Savunma Teşkilatı Başkanlığı Bütçesi:</w:t>
            </w:r>
            <w:r w:rsidRPr="00CA1159">
              <w:rPr>
                <w:rFonts w:eastAsia="Times New Roman" w:cs="Times New Roman"/>
                <w:sz w:val="24"/>
                <w:szCs w:val="24"/>
                <w:lang w:val="tr-TR" w:eastAsia="tr-TR"/>
              </w:rPr>
              <w:t xml:space="preserve"> </w:t>
            </w:r>
          </w:p>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Tasarının hazırlanma aşamasında Analitik Bütçe Kodları özet döküm şeklinde yer alan bütçe kalemleri, Analitik Bütçe Kodu detay dökümleri olarak oybirliğiyle Tasarıya eklenmek suretiyle değiştirilmiş ve ödeneklerde herhangi bir değişiklik oluşturmayan düzenlemeler yapılmıştır. Bütçe bu teknik değişiklikle birlikte, toplam 103 Milyon 400 Bin Türk Lirası olarak oybirliğiyle kabul edilmiştir.</w:t>
            </w:r>
          </w:p>
        </w:tc>
      </w:tr>
    </w:tbl>
    <w:p w:rsidR="004D181C" w:rsidRPr="00CA1159" w:rsidRDefault="004D181C" w:rsidP="004D181C">
      <w:pPr>
        <w:rPr>
          <w:rFonts w:eastAsia="Times New Roman" w:cs="Times New Roman"/>
          <w:sz w:val="24"/>
          <w:szCs w:val="24"/>
          <w:u w:val="single"/>
          <w:lang w:val="tr-TR" w:eastAsia="tr-TR"/>
        </w:rPr>
      </w:pPr>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u w:val="single"/>
          <w:lang w:val="tr-TR" w:eastAsia="tr-TR"/>
        </w:rPr>
        <w:t>III. GELİRLER</w:t>
      </w:r>
      <w:r w:rsidRPr="00CA1159">
        <w:rPr>
          <w:rFonts w:eastAsia="Times New Roman" w:cs="Times New Roman"/>
          <w:bCs/>
          <w:sz w:val="24"/>
          <w:szCs w:val="24"/>
          <w:lang w:val="tr-TR" w:eastAsia="tr-TR"/>
        </w:rPr>
        <w:t>:</w:t>
      </w:r>
    </w:p>
    <w:p w:rsidR="004D181C" w:rsidRPr="00CA1159" w:rsidRDefault="004D181C" w:rsidP="004D181C">
      <w:pPr>
        <w:ind w:firstLine="708"/>
        <w:rPr>
          <w:rFonts w:eastAsia="Times New Roman" w:cs="Times New Roman"/>
          <w:sz w:val="24"/>
          <w:szCs w:val="24"/>
          <w:lang w:val="tr-TR" w:eastAsia="tr-TR"/>
        </w:rPr>
      </w:pPr>
    </w:p>
    <w:p w:rsidR="004D181C" w:rsidRPr="00CA1159" w:rsidRDefault="004D181C" w:rsidP="004D181C">
      <w:pPr>
        <w:ind w:firstLine="708"/>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Yasa Tasarısının 3’üncü maddesine bağlı “B” Gelirler Cetvelini madde ile birlikte değerlendiren Komitemiz, gelir ve gider dengesi bakımından “A” Ödenekler Cetvelinde yapılan değişikliğe paralel, iç borçlanmayı 3 Milyar 50 Milyon Türk Lirasından 10 Milyon Türk Lirası artışla, 3 Milyar 60 Milyon Türk Lirasına çıkarmış ve bütçenin finansmanı için öngörülen Gelirler Toplamını 35 Milyar 860 Milyon Türk Lirası olarak oyçokluğuyla kabul etmiştir.</w:t>
      </w:r>
      <w:proofErr w:type="gramEnd"/>
    </w:p>
    <w:p w:rsidR="004D181C" w:rsidRPr="00CA1159" w:rsidRDefault="004D181C" w:rsidP="004D181C">
      <w:pPr>
        <w:ind w:firstLine="708"/>
        <w:rPr>
          <w:rFonts w:eastAsia="Times New Roman" w:cs="Times New Roman"/>
          <w:b/>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u w:val="single"/>
          <w:lang w:val="tr-TR" w:eastAsia="tr-TR"/>
        </w:rPr>
        <w:t xml:space="preserve">IV. KADROLAR VE ARAÇLAR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Komitemiz, Tasarının 2’nci maddesine bağlı “C” “Kadrolar” ve “D” “Araçlar” Cetvellerini teknik düzenlemeye tabi tutmuş ve maddeyle birlikte değerlendirmiştir.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4’üncü maddesinden 6’ </w:t>
      </w:r>
      <w:proofErr w:type="spellStart"/>
      <w:r w:rsidRPr="00CA1159">
        <w:rPr>
          <w:rFonts w:eastAsia="Times New Roman" w:cs="Times New Roman"/>
          <w:sz w:val="24"/>
          <w:szCs w:val="24"/>
          <w:lang w:val="tr-TR" w:eastAsia="tr-TR"/>
        </w:rPr>
        <w:t>ıncı</w:t>
      </w:r>
      <w:proofErr w:type="spellEnd"/>
      <w:r w:rsidRPr="00CA1159">
        <w:rPr>
          <w:rFonts w:eastAsia="Times New Roman" w:cs="Times New Roman"/>
          <w:sz w:val="24"/>
          <w:szCs w:val="24"/>
          <w:lang w:val="tr-TR" w:eastAsia="tr-TR"/>
        </w:rPr>
        <w:t xml:space="preserve"> maddesine kadar olan maddeleri aynen ve oyçokluğuyla kabul etmiştir.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7’nci maddesinden 10’uncu maddesine kadar olan maddeleri yapılan teknik düzenlemelerle birlikte oyçokluğuyla kabul etmiştir.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Tasarının 11’inci maddesi aynen ve oyçokluğuyla kabul edilmiştir.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Tasarının 12’nci ve 13’üncü maddeleri yapılan teknik düzenlemelerle birlikte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“Yürütme Yetkisi” yan başlıklı 14’üncü maddesinin yasa tekniği açısından “Yürürlüğe Giriş” maddesinden önce yer alması gerektiğinden başka madde altında düzenlemiş ve ondan sonra gelen maddeleri de yeniden </w:t>
      </w:r>
      <w:proofErr w:type="spellStart"/>
      <w:r w:rsidRPr="00CA1159">
        <w:rPr>
          <w:rFonts w:eastAsia="Times New Roman" w:cs="Times New Roman"/>
          <w:sz w:val="24"/>
          <w:szCs w:val="24"/>
          <w:lang w:val="tr-TR" w:eastAsia="tr-TR"/>
        </w:rPr>
        <w:t>sayılandırmıştır</w:t>
      </w:r>
      <w:proofErr w:type="spellEnd"/>
      <w:r w:rsidRPr="00CA1159">
        <w:rPr>
          <w:rFonts w:eastAsia="Times New Roman" w:cs="Times New Roman"/>
          <w:sz w:val="24"/>
          <w:szCs w:val="24"/>
          <w:lang w:val="tr-TR" w:eastAsia="tr-TR"/>
        </w:rPr>
        <w:t xml:space="preserve">.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eski 15’inci yeni 14’üncü maddesini aynen ve oyçokluğuyla kabul etmiştir.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lastRenderedPageBreak/>
        <w:t xml:space="preserve">Tasarının eski 16’ncı yeni 15’inci maddesinden eski 19’uncu yeni 18’inci maddesine kadar olan maddelerini yapılan teknik düzenlemelerle birlikte oyçokluğuyla kabul etmiştir.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Tasarının eski 20’nci yeni 19’uncu maddesi aynen ve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Komitemiz, Tasarının eski 21’inci, yeni 20’nci maddesinde iç borçlanma senetleri tutarını 500 Milyon Türk Lirasından 1 Milyar Türk Lirasına çıkarmıştır. Madde yapılan değişikliklerle birlikte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spacing w:after="200"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Tasarının eski 22’nci, yeni 21’inci ve eski 23’üncü, yeni 22’nci </w:t>
      </w:r>
      <w:proofErr w:type="gramStart"/>
      <w:r w:rsidRPr="00CA1159">
        <w:rPr>
          <w:rFonts w:eastAsia="Times New Roman" w:cs="Times New Roman"/>
          <w:sz w:val="24"/>
          <w:szCs w:val="24"/>
          <w:lang w:val="tr-TR" w:eastAsia="tr-TR"/>
        </w:rPr>
        <w:t>maddelerini  aynen</w:t>
      </w:r>
      <w:proofErr w:type="gramEnd"/>
      <w:r w:rsidRPr="00CA1159">
        <w:rPr>
          <w:rFonts w:eastAsia="Times New Roman" w:cs="Times New Roman"/>
          <w:sz w:val="24"/>
          <w:szCs w:val="24"/>
          <w:lang w:val="tr-TR" w:eastAsia="tr-TR"/>
        </w:rPr>
        <w:t xml:space="preserve"> ve oyçokluğuyla kabul etmiştir.</w:t>
      </w: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Tasarının eski 24’üncü, yeni 23’üncü maddesi yapılan teknik düzenlemelerle birlikte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Tasarının “Cari Transferler” yan başlıklı eski 25’inci, yeni 24’üncü maddesinde Komitemiz, </w:t>
      </w:r>
      <w:r w:rsidRPr="00CA1159">
        <w:rPr>
          <w:rFonts w:eastAsia="Calibri" w:cs="Times New Roman"/>
          <w:sz w:val="24"/>
          <w:szCs w:val="24"/>
          <w:lang w:val="tr-TR"/>
        </w:rPr>
        <w:t>05.6.2.01 “Uluslararası Kuruluşlara Üyelik Aidatı Ödemeleri</w:t>
      </w:r>
      <w:r w:rsidRPr="00CA1159">
        <w:rPr>
          <w:rFonts w:eastAsia="Calibri" w:cs="Times New Roman"/>
          <w:b/>
          <w:sz w:val="24"/>
          <w:szCs w:val="24"/>
          <w:lang w:val="tr-TR"/>
        </w:rPr>
        <w:t xml:space="preserve"> </w:t>
      </w:r>
      <w:r w:rsidRPr="00CA1159">
        <w:rPr>
          <w:rFonts w:eastAsia="Calibri" w:cs="Times New Roman"/>
          <w:sz w:val="24"/>
          <w:szCs w:val="24"/>
          <w:lang w:val="tr-TR"/>
        </w:rPr>
        <w:t xml:space="preserve">kalemi dışında” </w:t>
      </w:r>
      <w:r w:rsidRPr="00CA1159">
        <w:rPr>
          <w:rFonts w:eastAsia="Times New Roman" w:cs="Times New Roman"/>
          <w:sz w:val="24"/>
          <w:szCs w:val="24"/>
          <w:lang w:val="tr-TR" w:eastAsia="tr-TR"/>
        </w:rPr>
        <w:t xml:space="preserve">söz dizisini maddeye eklemiş ve madde yapılan bu </w:t>
      </w:r>
      <w:proofErr w:type="gramStart"/>
      <w:r w:rsidRPr="00CA1159">
        <w:rPr>
          <w:rFonts w:eastAsia="Times New Roman" w:cs="Times New Roman"/>
          <w:sz w:val="24"/>
          <w:szCs w:val="24"/>
          <w:lang w:val="tr-TR" w:eastAsia="tr-TR"/>
        </w:rPr>
        <w:t>değişiklikle  birlikte</w:t>
      </w:r>
      <w:proofErr w:type="gramEnd"/>
      <w:r w:rsidRPr="00CA1159">
        <w:rPr>
          <w:rFonts w:eastAsia="Times New Roman" w:cs="Times New Roman"/>
          <w:sz w:val="24"/>
          <w:szCs w:val="24"/>
          <w:lang w:val="tr-TR" w:eastAsia="tr-TR"/>
        </w:rPr>
        <w:t xml:space="preserve">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Komitemiz, sehven yazılmayan “Görüş Alınması” yan başlıklı yeni 25’inci maddeyi oyçokluğuyla Tasarıya eklemiş ve ondan sonra gelen maddeleri de yeniden </w:t>
      </w:r>
      <w:proofErr w:type="spellStart"/>
      <w:r w:rsidRPr="00CA1159">
        <w:rPr>
          <w:rFonts w:eastAsia="Times New Roman" w:cs="Times New Roman"/>
          <w:sz w:val="24"/>
          <w:szCs w:val="24"/>
          <w:lang w:val="tr-TR" w:eastAsia="tr-TR"/>
        </w:rPr>
        <w:t>sayılandırmıştır</w:t>
      </w:r>
      <w:proofErr w:type="spellEnd"/>
      <w:r w:rsidRPr="00CA1159">
        <w:rPr>
          <w:rFonts w:eastAsia="Times New Roman" w:cs="Times New Roman"/>
          <w:sz w:val="24"/>
          <w:szCs w:val="24"/>
          <w:lang w:val="tr-TR" w:eastAsia="tr-TR"/>
        </w:rPr>
        <w:t xml:space="preserve">. </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Tasarının eski 25’inci, yeni 26’ncı maddesi aynen </w:t>
      </w:r>
      <w:proofErr w:type="gramStart"/>
      <w:r w:rsidRPr="00CA1159">
        <w:rPr>
          <w:rFonts w:eastAsia="Times New Roman" w:cs="Times New Roman"/>
          <w:sz w:val="24"/>
          <w:szCs w:val="24"/>
          <w:lang w:val="tr-TR" w:eastAsia="tr-TR"/>
        </w:rPr>
        <w:t>ve  oyçokluğuyla</w:t>
      </w:r>
      <w:proofErr w:type="gramEnd"/>
      <w:r w:rsidRPr="00CA1159">
        <w:rPr>
          <w:rFonts w:eastAsia="Times New Roman" w:cs="Times New Roman"/>
          <w:sz w:val="24"/>
          <w:szCs w:val="24"/>
          <w:lang w:val="tr-TR" w:eastAsia="tr-TR"/>
        </w:rPr>
        <w:t xml:space="preserve">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Tasarının yürütme yetkisi ile ilgili kuralları düzenleyen 14’üncü maddesi yasama tekniği açısından yeni 27’nci madde altında düzenlenmiş ve oyçokluğuyla kabul edilmiştir.</w:t>
      </w: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Komitemiz, Tasarının “Yürürlüğe Giriş” yan başlıklı eski 27’nci, yeni 28’inci maddesini aynen ve oyçokluğuyla kabul etmiştir.</w:t>
      </w:r>
    </w:p>
    <w:p w:rsidR="004D181C" w:rsidRPr="00CA1159" w:rsidRDefault="004D181C" w:rsidP="004D181C">
      <w:pPr>
        <w:rPr>
          <w:rFonts w:eastAsia="Times New Roman" w:cs="Times New Roman"/>
          <w:sz w:val="24"/>
          <w:szCs w:val="24"/>
          <w:u w:val="single"/>
          <w:lang w:val="tr-TR" w:eastAsia="tr-TR"/>
        </w:rPr>
      </w:pPr>
    </w:p>
    <w:p w:rsidR="004D181C" w:rsidRPr="00CA1159" w:rsidRDefault="004D181C" w:rsidP="005168C3">
      <w:pPr>
        <w:spacing w:after="200" w:line="276" w:lineRule="auto"/>
        <w:jc w:val="left"/>
        <w:rPr>
          <w:rFonts w:eastAsia="Times New Roman" w:cs="Times New Roman"/>
          <w:sz w:val="24"/>
          <w:szCs w:val="24"/>
          <w:u w:val="single"/>
          <w:lang w:val="tr-TR" w:eastAsia="tr-TR"/>
        </w:rPr>
      </w:pPr>
      <w:r w:rsidRPr="00CA1159">
        <w:rPr>
          <w:rFonts w:eastAsia="Times New Roman" w:cs="Times New Roman"/>
          <w:sz w:val="24"/>
          <w:szCs w:val="24"/>
          <w:u w:val="single"/>
          <w:lang w:val="tr-TR" w:eastAsia="tr-TR"/>
        </w:rPr>
        <w:br w:type="page"/>
      </w:r>
      <w:r w:rsidRPr="00CA1159">
        <w:rPr>
          <w:rFonts w:eastAsia="Times New Roman" w:cs="Times New Roman"/>
          <w:sz w:val="24"/>
          <w:szCs w:val="24"/>
          <w:u w:val="single"/>
          <w:lang w:val="tr-TR" w:eastAsia="tr-TR"/>
        </w:rPr>
        <w:lastRenderedPageBreak/>
        <w:t>IV. SONUÇ:</w:t>
      </w:r>
    </w:p>
    <w:p w:rsidR="004D181C" w:rsidRPr="00CA1159" w:rsidRDefault="004D181C" w:rsidP="004D181C">
      <w:pPr>
        <w:rPr>
          <w:rFonts w:eastAsia="Times New Roman" w:cs="Times New Roman"/>
          <w:sz w:val="24"/>
          <w:szCs w:val="24"/>
          <w:u w:val="single"/>
          <w:lang w:val="tr-TR" w:eastAsia="tr-TR"/>
        </w:rPr>
      </w:pPr>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1 Ocak 2023 – 31 Aralık 2023 tarihleri arasındaki bir yıllık devre içindeki gelir ve giderleri içeren 35 Milyar 850 Milyon Türk Lirası olan 2023 Mali Yılı Bütçe Yasa Tasarısı, 10 Milyon Türk Liralık artışla 35 Milyar 860 Milyon Türk Lirası olarak oyçokluğuyla kabul edilmiştir.</w:t>
      </w:r>
    </w:p>
    <w:p w:rsidR="004D181C" w:rsidRPr="00CA1159" w:rsidRDefault="004D181C" w:rsidP="004D181C">
      <w:pPr>
        <w:rPr>
          <w:rFonts w:eastAsia="Times New Roman" w:cs="Times New Roman"/>
          <w:b/>
          <w:bCs/>
          <w:sz w:val="24"/>
          <w:szCs w:val="24"/>
          <w:lang w:val="tr-TR" w:eastAsia="tr-TR"/>
        </w:rPr>
      </w:pPr>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Tasarının, Gelirler ve Giderler </w:t>
      </w:r>
      <w:r w:rsidRPr="00CA1159">
        <w:rPr>
          <w:rFonts w:eastAsia="Times New Roman" w:cs="Times New Roman"/>
          <w:bCs/>
          <w:color w:val="000000"/>
          <w:sz w:val="24"/>
          <w:szCs w:val="24"/>
          <w:lang w:val="tr-TR" w:eastAsia="tr-TR"/>
        </w:rPr>
        <w:t>itibarıyla</w:t>
      </w:r>
      <w:r w:rsidRPr="00CA1159">
        <w:rPr>
          <w:rFonts w:eastAsia="Times New Roman" w:cs="Times New Roman"/>
          <w:bCs/>
          <w:color w:val="FF0000"/>
          <w:sz w:val="24"/>
          <w:szCs w:val="24"/>
          <w:lang w:val="tr-TR" w:eastAsia="tr-TR"/>
        </w:rPr>
        <w:t xml:space="preserve"> </w:t>
      </w:r>
      <w:r w:rsidRPr="00CA1159">
        <w:rPr>
          <w:rFonts w:eastAsia="Times New Roman" w:cs="Times New Roman"/>
          <w:bCs/>
          <w:sz w:val="24"/>
          <w:szCs w:val="24"/>
          <w:lang w:val="tr-TR" w:eastAsia="tr-TR"/>
        </w:rPr>
        <w:t>fonksiyonel</w:t>
      </w:r>
      <w:r w:rsidRPr="00CA1159">
        <w:rPr>
          <w:rFonts w:eastAsia="Times New Roman" w:cs="Times New Roman"/>
          <w:bCs/>
          <w:color w:val="000000"/>
          <w:sz w:val="24"/>
          <w:szCs w:val="24"/>
          <w:lang w:val="tr-TR" w:eastAsia="tr-TR"/>
        </w:rPr>
        <w:t xml:space="preserve"> ayrımı </w:t>
      </w:r>
      <w:r w:rsidRPr="00CA1159">
        <w:rPr>
          <w:rFonts w:eastAsia="Times New Roman" w:cs="Times New Roman"/>
          <w:bCs/>
          <w:sz w:val="24"/>
          <w:szCs w:val="24"/>
          <w:lang w:val="tr-TR" w:eastAsia="tr-TR"/>
        </w:rPr>
        <w:t xml:space="preserve">aşağıda öngörülmektedir: </w:t>
      </w:r>
    </w:p>
    <w:p w:rsidR="004D181C" w:rsidRPr="00CA1159" w:rsidRDefault="004D181C" w:rsidP="004D181C">
      <w:pPr>
        <w:rPr>
          <w:rFonts w:eastAsia="Times New Roman" w:cs="Times New Roman"/>
          <w:bCs/>
          <w:sz w:val="24"/>
          <w:szCs w:val="24"/>
          <w:lang w:val="tr-TR" w:eastAsia="tr-TR"/>
        </w:rPr>
      </w:pPr>
    </w:p>
    <w:tbl>
      <w:tblPr>
        <w:tblW w:w="8970" w:type="dxa"/>
        <w:tblInd w:w="1242" w:type="dxa"/>
        <w:tblLayout w:type="fixed"/>
        <w:tblLook w:val="01E0" w:firstRow="1" w:lastRow="1" w:firstColumn="1" w:lastColumn="1" w:noHBand="0" w:noVBand="0"/>
      </w:tblPr>
      <w:tblGrid>
        <w:gridCol w:w="4866"/>
        <w:gridCol w:w="4104"/>
      </w:tblGrid>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u w:val="single"/>
                <w:lang w:val="tr-TR"/>
              </w:rPr>
            </w:pPr>
            <w:r w:rsidRPr="00CA1159">
              <w:rPr>
                <w:rFonts w:eastAsia="Times New Roman" w:cs="Times New Roman"/>
                <w:bCs/>
                <w:sz w:val="24"/>
                <w:szCs w:val="24"/>
                <w:u w:val="single"/>
                <w:lang w:val="tr-TR"/>
              </w:rPr>
              <w:br w:type="page"/>
              <w:t>GELİRLER</w:t>
            </w:r>
          </w:p>
        </w:tc>
        <w:tc>
          <w:tcPr>
            <w:tcW w:w="4104" w:type="dxa"/>
          </w:tcPr>
          <w:p w:rsidR="004D181C" w:rsidRPr="00CA1159" w:rsidRDefault="004D181C" w:rsidP="004D181C">
            <w:pPr>
              <w:spacing w:line="276" w:lineRule="auto"/>
              <w:jc w:val="center"/>
              <w:rPr>
                <w:rFonts w:eastAsia="Times New Roman" w:cs="Times New Roman"/>
                <w:bCs/>
                <w:sz w:val="24"/>
                <w:szCs w:val="24"/>
                <w:u w:val="single"/>
                <w:lang w:val="tr-TR" w:eastAsia="tr-TR"/>
              </w:rPr>
            </w:pPr>
            <w:r w:rsidRPr="00CA1159">
              <w:rPr>
                <w:rFonts w:eastAsia="Times New Roman" w:cs="Times New Roman"/>
                <w:bCs/>
                <w:sz w:val="24"/>
                <w:szCs w:val="24"/>
                <w:u w:val="single"/>
                <w:lang w:val="tr-TR" w:eastAsia="tr-TR"/>
              </w:rPr>
              <w:t>GENEL TOPLAM</w:t>
            </w:r>
          </w:p>
          <w:p w:rsidR="004D181C" w:rsidRPr="00CA1159" w:rsidRDefault="004D181C" w:rsidP="004D181C">
            <w:pPr>
              <w:spacing w:line="276" w:lineRule="auto"/>
              <w:jc w:val="center"/>
              <w:rPr>
                <w:rFonts w:eastAsia="Times New Roman" w:cs="Times New Roman"/>
                <w:bCs/>
                <w:sz w:val="24"/>
                <w:szCs w:val="24"/>
                <w:lang w:val="tr-TR" w:eastAsia="tr-TR"/>
              </w:rPr>
            </w:pPr>
          </w:p>
        </w:tc>
      </w:tr>
      <w:tr w:rsidR="004D181C" w:rsidRPr="00CA1159" w:rsidTr="0065326B">
        <w:tc>
          <w:tcPr>
            <w:tcW w:w="4866" w:type="dxa"/>
          </w:tcPr>
          <w:p w:rsidR="004D181C" w:rsidRPr="00CA1159" w:rsidRDefault="004D181C" w:rsidP="004D181C">
            <w:pPr>
              <w:spacing w:line="276" w:lineRule="auto"/>
              <w:ind w:left="-2" w:firstLine="284"/>
              <w:rPr>
                <w:rFonts w:eastAsia="Times New Roman" w:cs="Times New Roman"/>
                <w:bCs/>
                <w:sz w:val="24"/>
                <w:szCs w:val="24"/>
                <w:lang w:val="tr-TR" w:eastAsia="tr-TR"/>
              </w:rPr>
            </w:pPr>
            <w:r w:rsidRPr="00CA1159">
              <w:rPr>
                <w:rFonts w:eastAsia="Times New Roman" w:cs="Times New Roman"/>
                <w:bCs/>
                <w:sz w:val="24"/>
                <w:szCs w:val="24"/>
                <w:lang w:val="tr-TR" w:eastAsia="tr-TR"/>
              </w:rPr>
              <w:t>Mahalli Gelirler</w:t>
            </w:r>
          </w:p>
          <w:p w:rsidR="004D181C" w:rsidRPr="00CA1159" w:rsidRDefault="004D181C" w:rsidP="004D181C">
            <w:pPr>
              <w:spacing w:line="276" w:lineRule="auto"/>
              <w:ind w:left="-2" w:firstLine="284"/>
              <w:rPr>
                <w:rFonts w:eastAsia="Times New Roman" w:cs="Times New Roman"/>
                <w:bCs/>
                <w:sz w:val="24"/>
                <w:szCs w:val="24"/>
                <w:lang w:val="tr-TR" w:eastAsia="tr-TR"/>
              </w:rPr>
            </w:pPr>
          </w:p>
        </w:tc>
        <w:tc>
          <w:tcPr>
            <w:tcW w:w="4104"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21,470,000,000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u w:val="single"/>
                <w:lang w:val="tr-TR"/>
              </w:rPr>
            </w:pPr>
            <w:r w:rsidRPr="00CA1159">
              <w:rPr>
                <w:rFonts w:eastAsia="Times New Roman" w:cs="Times New Roman"/>
                <w:bCs/>
                <w:sz w:val="24"/>
                <w:szCs w:val="24"/>
                <w:u w:val="single"/>
                <w:lang w:val="tr-TR"/>
              </w:rPr>
              <w:t>Fon Gelirleri</w:t>
            </w:r>
          </w:p>
        </w:tc>
        <w:tc>
          <w:tcPr>
            <w:tcW w:w="4104"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3,330,000,000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r w:rsidRPr="00CA1159">
              <w:rPr>
                <w:rFonts w:eastAsia="Times New Roman" w:cs="Times New Roman"/>
                <w:bCs/>
                <w:sz w:val="24"/>
                <w:szCs w:val="24"/>
                <w:lang w:val="tr-TR"/>
              </w:rPr>
              <w:t>Fiyat İstikrar Fonu Gelirleri</w:t>
            </w:r>
          </w:p>
        </w:tc>
        <w:tc>
          <w:tcPr>
            <w:tcW w:w="4104"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2,350,000,000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r w:rsidRPr="00CA1159">
              <w:rPr>
                <w:rFonts w:eastAsia="Times New Roman" w:cs="Times New Roman"/>
                <w:bCs/>
                <w:sz w:val="24"/>
                <w:szCs w:val="24"/>
                <w:lang w:val="tr-TR"/>
              </w:rPr>
              <w:t>Döner Sermaye ve Diğer Fon Gelirleri</w:t>
            </w:r>
          </w:p>
        </w:tc>
        <w:tc>
          <w:tcPr>
            <w:tcW w:w="4104"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980,000,000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p>
        </w:tc>
        <w:tc>
          <w:tcPr>
            <w:tcW w:w="4104" w:type="dxa"/>
          </w:tcPr>
          <w:p w:rsidR="004D181C" w:rsidRPr="00CA1159" w:rsidRDefault="004D181C" w:rsidP="004D181C">
            <w:pPr>
              <w:spacing w:line="276" w:lineRule="auto"/>
              <w:jc w:val="center"/>
              <w:rPr>
                <w:rFonts w:eastAsia="Times New Roman" w:cs="Times New Roman"/>
                <w:bCs/>
                <w:sz w:val="24"/>
                <w:szCs w:val="24"/>
                <w:lang w:val="tr-TR" w:eastAsia="tr-TR"/>
              </w:rPr>
            </w:pP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u w:val="single"/>
                <w:lang w:val="tr-TR"/>
              </w:rPr>
            </w:pPr>
            <w:r w:rsidRPr="00CA1159">
              <w:rPr>
                <w:rFonts w:eastAsia="Times New Roman" w:cs="Times New Roman"/>
                <w:bCs/>
                <w:sz w:val="24"/>
                <w:szCs w:val="24"/>
                <w:u w:val="single"/>
                <w:lang w:val="tr-TR"/>
              </w:rPr>
              <w:t>Türkiye Cumhuriyeti Yardımları</w:t>
            </w:r>
          </w:p>
        </w:tc>
        <w:tc>
          <w:tcPr>
            <w:tcW w:w="4104" w:type="dxa"/>
            <w:hideMark/>
          </w:tcPr>
          <w:p w:rsidR="004D181C" w:rsidRPr="00CA1159" w:rsidRDefault="004D181C" w:rsidP="004D181C">
            <w:pPr>
              <w:spacing w:line="276" w:lineRule="auto"/>
              <w:jc w:val="cente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5,500,000,000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r w:rsidRPr="00CA1159">
              <w:rPr>
                <w:rFonts w:eastAsia="Times New Roman" w:cs="Times New Roman"/>
                <w:bCs/>
                <w:sz w:val="24"/>
                <w:szCs w:val="24"/>
                <w:lang w:val="tr-TR"/>
              </w:rPr>
              <w:t>Yedek Ödenekler İçin</w:t>
            </w:r>
          </w:p>
        </w:tc>
        <w:tc>
          <w:tcPr>
            <w:tcW w:w="4104" w:type="dxa"/>
            <w:hideMark/>
          </w:tcPr>
          <w:p w:rsidR="004D181C" w:rsidRPr="00CA1159" w:rsidRDefault="004D181C" w:rsidP="004D181C">
            <w:pPr>
              <w:spacing w:line="276" w:lineRule="auto"/>
              <w:jc w:val="cente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3,400,000,000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hideMark/>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r w:rsidRPr="00CA1159">
              <w:rPr>
                <w:rFonts w:eastAsia="Times New Roman" w:cs="Times New Roman"/>
                <w:bCs/>
                <w:sz w:val="24"/>
                <w:szCs w:val="24"/>
                <w:lang w:val="tr-TR"/>
              </w:rPr>
              <w:t>Savunma İçin</w:t>
            </w:r>
          </w:p>
        </w:tc>
        <w:tc>
          <w:tcPr>
            <w:tcW w:w="4104" w:type="dxa"/>
            <w:hideMark/>
          </w:tcPr>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2,100,000,000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tcPr>
          <w:p w:rsidR="004D181C" w:rsidRPr="00CA1159" w:rsidRDefault="004D181C" w:rsidP="004D181C">
            <w:pPr>
              <w:keepNext/>
              <w:spacing w:line="276" w:lineRule="auto"/>
              <w:ind w:left="-2" w:firstLine="284"/>
              <w:outlineLvl w:val="1"/>
              <w:rPr>
                <w:rFonts w:eastAsia="Times New Roman" w:cs="Times New Roman"/>
                <w:bCs/>
                <w:sz w:val="24"/>
                <w:szCs w:val="24"/>
                <w:lang w:val="tr-TR"/>
              </w:rPr>
            </w:pPr>
          </w:p>
          <w:p w:rsidR="004D181C" w:rsidRPr="00CA1159" w:rsidRDefault="004D181C" w:rsidP="004D181C">
            <w:pPr>
              <w:keepNext/>
              <w:outlineLvl w:val="1"/>
              <w:rPr>
                <w:rFonts w:eastAsia="Times New Roman" w:cs="Times New Roman"/>
                <w:bCs/>
                <w:sz w:val="24"/>
                <w:szCs w:val="24"/>
                <w:u w:val="single"/>
                <w:lang w:val="tr-TR"/>
              </w:rPr>
            </w:pPr>
            <w:r w:rsidRPr="00CA1159">
              <w:rPr>
                <w:rFonts w:eastAsia="Times New Roman" w:cs="Times New Roman"/>
                <w:bCs/>
                <w:sz w:val="24"/>
                <w:szCs w:val="24"/>
                <w:lang w:val="tr-TR"/>
              </w:rPr>
              <w:t xml:space="preserve">      </w:t>
            </w:r>
            <w:r w:rsidRPr="00CA1159">
              <w:rPr>
                <w:rFonts w:eastAsia="Times New Roman" w:cs="Times New Roman"/>
                <w:bCs/>
                <w:sz w:val="24"/>
                <w:szCs w:val="24"/>
                <w:u w:val="single"/>
                <w:lang w:val="tr-TR"/>
              </w:rPr>
              <w:t xml:space="preserve">Gelirler Genel Toplamı:                                                                                                       </w:t>
            </w:r>
          </w:p>
        </w:tc>
        <w:tc>
          <w:tcPr>
            <w:tcW w:w="4104" w:type="dxa"/>
          </w:tcPr>
          <w:p w:rsidR="004D181C" w:rsidRPr="00CA1159" w:rsidRDefault="004D181C" w:rsidP="004D181C">
            <w:pPr>
              <w:spacing w:line="276" w:lineRule="auto"/>
              <w:rPr>
                <w:rFonts w:eastAsia="Times New Roman" w:cs="Times New Roman"/>
                <w:bCs/>
                <w:sz w:val="24"/>
                <w:szCs w:val="24"/>
                <w:lang w:val="tr-TR" w:eastAsia="tr-TR"/>
              </w:rPr>
            </w:pPr>
          </w:p>
          <w:p w:rsidR="004D181C" w:rsidRPr="00CA1159" w:rsidRDefault="004D181C" w:rsidP="004D181C">
            <w:pPr>
              <w:spacing w:line="276" w:lineRule="auto"/>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30,300,000,000</w:t>
            </w:r>
            <w:proofErr w:type="gramEnd"/>
            <w:r w:rsidRPr="00CA1159">
              <w:rPr>
                <w:rFonts w:eastAsia="Times New Roman" w:cs="Times New Roman"/>
                <w:bCs/>
                <w:sz w:val="24"/>
                <w:szCs w:val="24"/>
                <w:lang w:val="tr-TR" w:eastAsia="tr-TR"/>
              </w:rPr>
              <w:t>.- TL</w:t>
            </w:r>
          </w:p>
        </w:tc>
      </w:tr>
      <w:tr w:rsidR="004D181C" w:rsidRPr="00CA1159" w:rsidTr="0065326B">
        <w:tc>
          <w:tcPr>
            <w:tcW w:w="4866" w:type="dxa"/>
          </w:tcPr>
          <w:p w:rsidR="004D181C" w:rsidRPr="00CA1159" w:rsidRDefault="004D181C" w:rsidP="004D181C">
            <w:pPr>
              <w:spacing w:line="276" w:lineRule="auto"/>
              <w:rPr>
                <w:rFonts w:eastAsia="Times New Roman" w:cs="Times New Roman"/>
                <w:bCs/>
                <w:sz w:val="24"/>
                <w:szCs w:val="24"/>
                <w:lang w:val="tr-TR" w:eastAsia="tr-TR"/>
              </w:rPr>
            </w:pPr>
          </w:p>
        </w:tc>
        <w:tc>
          <w:tcPr>
            <w:tcW w:w="4104" w:type="dxa"/>
          </w:tcPr>
          <w:p w:rsidR="004D181C" w:rsidRPr="00CA1159" w:rsidRDefault="004D181C" w:rsidP="004D181C">
            <w:pPr>
              <w:spacing w:line="276" w:lineRule="auto"/>
              <w:rPr>
                <w:rFonts w:eastAsia="Times New Roman" w:cs="Times New Roman"/>
                <w:bCs/>
                <w:sz w:val="24"/>
                <w:szCs w:val="24"/>
                <w:lang w:val="tr-TR" w:eastAsia="tr-TR"/>
              </w:rPr>
            </w:pPr>
          </w:p>
        </w:tc>
      </w:tr>
      <w:tr w:rsidR="004D181C" w:rsidRPr="00CA1159" w:rsidTr="0065326B">
        <w:tc>
          <w:tcPr>
            <w:tcW w:w="4866" w:type="dxa"/>
          </w:tcPr>
          <w:p w:rsidR="004D181C" w:rsidRPr="00CA1159" w:rsidRDefault="004D181C" w:rsidP="004D181C">
            <w:pPr>
              <w:keepNext/>
              <w:outlineLvl w:val="1"/>
              <w:rPr>
                <w:rFonts w:eastAsia="Times New Roman" w:cs="Times New Roman"/>
                <w:bCs/>
                <w:sz w:val="24"/>
                <w:szCs w:val="24"/>
                <w:lang w:val="tr-TR"/>
              </w:rPr>
            </w:pPr>
          </w:p>
        </w:tc>
        <w:tc>
          <w:tcPr>
            <w:tcW w:w="4104" w:type="dxa"/>
          </w:tcPr>
          <w:p w:rsidR="004D181C" w:rsidRPr="00CA1159" w:rsidRDefault="004D181C" w:rsidP="004D181C">
            <w:pPr>
              <w:jc w:val="center"/>
              <w:rPr>
                <w:rFonts w:eastAsia="Times New Roman" w:cs="Times New Roman"/>
                <w:bCs/>
                <w:sz w:val="24"/>
                <w:szCs w:val="24"/>
                <w:lang w:val="tr-TR" w:eastAsia="tr-TR"/>
              </w:rPr>
            </w:pPr>
          </w:p>
        </w:tc>
      </w:tr>
      <w:tr w:rsidR="004D181C" w:rsidRPr="00CA1159" w:rsidTr="0065326B">
        <w:tc>
          <w:tcPr>
            <w:tcW w:w="4866" w:type="dxa"/>
            <w:hideMark/>
          </w:tcPr>
          <w:p w:rsidR="004D181C" w:rsidRPr="00CA1159" w:rsidRDefault="004D181C" w:rsidP="004D181C">
            <w:pPr>
              <w:keepNext/>
              <w:outlineLvl w:val="1"/>
              <w:rPr>
                <w:rFonts w:eastAsia="Times New Roman" w:cs="Times New Roman"/>
                <w:bCs/>
                <w:sz w:val="24"/>
                <w:szCs w:val="24"/>
                <w:u w:val="single"/>
                <w:lang w:val="tr-TR"/>
              </w:rPr>
            </w:pPr>
            <w:r w:rsidRPr="00CA1159">
              <w:rPr>
                <w:rFonts w:eastAsia="Times New Roman" w:cs="Times New Roman"/>
                <w:bCs/>
                <w:sz w:val="24"/>
                <w:szCs w:val="24"/>
                <w:lang w:val="tr-TR"/>
              </w:rPr>
              <w:t xml:space="preserve">     </w:t>
            </w:r>
            <w:r w:rsidRPr="00CA1159">
              <w:rPr>
                <w:rFonts w:eastAsia="Times New Roman" w:cs="Times New Roman"/>
                <w:bCs/>
                <w:sz w:val="24"/>
                <w:szCs w:val="24"/>
                <w:u w:val="single"/>
                <w:lang w:val="tr-TR"/>
              </w:rPr>
              <w:t>Türkiye Cumhuriyeti Kredileri</w:t>
            </w:r>
          </w:p>
        </w:tc>
        <w:tc>
          <w:tcPr>
            <w:tcW w:w="4104" w:type="dxa"/>
            <w:hideMark/>
          </w:tcPr>
          <w:p w:rsidR="004D181C" w:rsidRPr="00CA1159" w:rsidRDefault="004D181C" w:rsidP="004D181C">
            <w:pPr>
              <w:jc w:val="cente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2,500,000,000</w:t>
            </w:r>
            <w:proofErr w:type="gramEnd"/>
            <w:r w:rsidRPr="00CA1159">
              <w:rPr>
                <w:rFonts w:eastAsia="Times New Roman" w:cs="Times New Roman"/>
                <w:bCs/>
                <w:sz w:val="24"/>
                <w:szCs w:val="24"/>
                <w:lang w:val="tr-TR" w:eastAsia="tr-TR"/>
              </w:rPr>
              <w:t>.-TL</w:t>
            </w:r>
          </w:p>
        </w:tc>
      </w:tr>
      <w:tr w:rsidR="004D181C" w:rsidRPr="00CA1159" w:rsidTr="0065326B">
        <w:tc>
          <w:tcPr>
            <w:tcW w:w="4866" w:type="dxa"/>
          </w:tcPr>
          <w:p w:rsidR="004D181C" w:rsidRPr="00CA1159" w:rsidRDefault="004D181C" w:rsidP="004D181C">
            <w:pPr>
              <w:keepNext/>
              <w:outlineLvl w:val="1"/>
              <w:rPr>
                <w:rFonts w:eastAsia="Times New Roman" w:cs="Times New Roman"/>
                <w:bCs/>
                <w:sz w:val="24"/>
                <w:szCs w:val="24"/>
                <w:u w:val="single"/>
                <w:lang w:val="tr-TR"/>
              </w:rPr>
            </w:pPr>
          </w:p>
        </w:tc>
        <w:tc>
          <w:tcPr>
            <w:tcW w:w="4104" w:type="dxa"/>
          </w:tcPr>
          <w:p w:rsidR="004D181C" w:rsidRPr="00CA1159" w:rsidRDefault="004D181C" w:rsidP="004D181C">
            <w:pPr>
              <w:jc w:val="center"/>
              <w:rPr>
                <w:rFonts w:eastAsia="Times New Roman" w:cs="Times New Roman"/>
                <w:bCs/>
                <w:sz w:val="24"/>
                <w:szCs w:val="24"/>
                <w:lang w:val="tr-TR" w:eastAsia="tr-TR"/>
              </w:rPr>
            </w:pPr>
          </w:p>
        </w:tc>
      </w:tr>
      <w:tr w:rsidR="004D181C" w:rsidRPr="00CA1159" w:rsidTr="0065326B">
        <w:tc>
          <w:tcPr>
            <w:tcW w:w="4866" w:type="dxa"/>
          </w:tcPr>
          <w:p w:rsidR="004D181C" w:rsidRPr="00CA1159" w:rsidRDefault="004D181C" w:rsidP="004D181C">
            <w:pPr>
              <w:rPr>
                <w:rFonts w:eastAsia="Times New Roman" w:cs="Times New Roman"/>
                <w:bCs/>
                <w:sz w:val="24"/>
                <w:szCs w:val="24"/>
                <w:lang w:val="tr-TR" w:eastAsia="tr-TR"/>
              </w:rPr>
            </w:pPr>
          </w:p>
        </w:tc>
        <w:tc>
          <w:tcPr>
            <w:tcW w:w="4104" w:type="dxa"/>
          </w:tcPr>
          <w:p w:rsidR="004D181C" w:rsidRPr="00CA1159" w:rsidRDefault="004D181C" w:rsidP="004D181C">
            <w:pPr>
              <w:rPr>
                <w:rFonts w:eastAsia="Times New Roman" w:cs="Times New Roman"/>
                <w:bCs/>
                <w:sz w:val="24"/>
                <w:szCs w:val="24"/>
                <w:lang w:val="tr-TR" w:eastAsia="tr-TR"/>
              </w:rPr>
            </w:pPr>
          </w:p>
        </w:tc>
      </w:tr>
      <w:tr w:rsidR="004D181C" w:rsidRPr="00CA1159" w:rsidTr="0065326B">
        <w:tc>
          <w:tcPr>
            <w:tcW w:w="4866" w:type="dxa"/>
            <w:hideMark/>
          </w:tcPr>
          <w:p w:rsidR="004D181C" w:rsidRPr="00CA1159" w:rsidRDefault="004D181C" w:rsidP="004D181C">
            <w:pPr>
              <w:keepNext/>
              <w:outlineLvl w:val="1"/>
              <w:rPr>
                <w:rFonts w:eastAsia="Times New Roman" w:cs="Times New Roman"/>
                <w:bCs/>
                <w:sz w:val="24"/>
                <w:szCs w:val="24"/>
                <w:u w:val="single"/>
                <w:lang w:val="tr-TR"/>
              </w:rPr>
            </w:pPr>
            <w:r w:rsidRPr="00CA1159">
              <w:rPr>
                <w:rFonts w:eastAsia="Times New Roman" w:cs="Times New Roman"/>
                <w:bCs/>
                <w:sz w:val="24"/>
                <w:szCs w:val="24"/>
                <w:lang w:val="tr-TR"/>
              </w:rPr>
              <w:t xml:space="preserve">      </w:t>
            </w:r>
            <w:r w:rsidRPr="00CA1159">
              <w:rPr>
                <w:rFonts w:eastAsia="Times New Roman" w:cs="Times New Roman"/>
                <w:bCs/>
                <w:sz w:val="24"/>
                <w:szCs w:val="24"/>
                <w:u w:val="single"/>
                <w:lang w:val="tr-TR"/>
              </w:rPr>
              <w:t>İç Kaynaklar (Borçlanma)</w:t>
            </w:r>
          </w:p>
        </w:tc>
        <w:tc>
          <w:tcPr>
            <w:tcW w:w="4104" w:type="dxa"/>
          </w:tcPr>
          <w:p w:rsidR="004D181C" w:rsidRPr="00CA1159" w:rsidRDefault="004D181C" w:rsidP="004D181C">
            <w:pPr>
              <w:rPr>
                <w:rFonts w:eastAsia="Times New Roman" w:cs="Times New Roman"/>
                <w:bCs/>
                <w:sz w:val="24"/>
                <w:szCs w:val="24"/>
                <w:u w:val="single"/>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u w:val="single"/>
                <w:lang w:val="tr-TR" w:eastAsia="tr-TR"/>
              </w:rPr>
              <w:t>3,060,000,000</w:t>
            </w:r>
            <w:proofErr w:type="gramEnd"/>
            <w:r w:rsidRPr="00CA1159">
              <w:rPr>
                <w:rFonts w:eastAsia="Times New Roman" w:cs="Times New Roman"/>
                <w:bCs/>
                <w:sz w:val="24"/>
                <w:szCs w:val="24"/>
                <w:u w:val="single"/>
                <w:lang w:val="tr-TR" w:eastAsia="tr-TR"/>
              </w:rPr>
              <w:t>.-TL</w:t>
            </w:r>
          </w:p>
          <w:p w:rsidR="004D181C" w:rsidRPr="00CA1159" w:rsidRDefault="004D181C" w:rsidP="004D181C">
            <w:pPr>
              <w:rPr>
                <w:rFonts w:eastAsia="Times New Roman" w:cs="Times New Roman"/>
                <w:bCs/>
                <w:sz w:val="24"/>
                <w:szCs w:val="24"/>
                <w:lang w:val="tr-TR" w:eastAsia="tr-TR"/>
              </w:rPr>
            </w:pPr>
          </w:p>
        </w:tc>
      </w:tr>
      <w:tr w:rsidR="004D181C" w:rsidRPr="00CA1159" w:rsidTr="0065326B">
        <w:tc>
          <w:tcPr>
            <w:tcW w:w="4866" w:type="dxa"/>
            <w:hideMark/>
          </w:tcPr>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GENEL TOPLAM</w:t>
            </w:r>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w:t>
            </w:r>
          </w:p>
        </w:tc>
        <w:tc>
          <w:tcPr>
            <w:tcW w:w="4104" w:type="dxa"/>
            <w:hideMark/>
          </w:tcPr>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roofErr w:type="gramStart"/>
            <w:r w:rsidRPr="00CA1159">
              <w:rPr>
                <w:rFonts w:eastAsia="Times New Roman" w:cs="Times New Roman"/>
                <w:bCs/>
                <w:sz w:val="24"/>
                <w:szCs w:val="24"/>
                <w:lang w:val="tr-TR" w:eastAsia="tr-TR"/>
              </w:rPr>
              <w:t>35,860,000,000</w:t>
            </w:r>
            <w:proofErr w:type="gramEnd"/>
            <w:r w:rsidRPr="00CA1159">
              <w:rPr>
                <w:rFonts w:eastAsia="Times New Roman" w:cs="Times New Roman"/>
                <w:bCs/>
                <w:sz w:val="24"/>
                <w:szCs w:val="24"/>
                <w:lang w:val="tr-TR" w:eastAsia="tr-TR"/>
              </w:rPr>
              <w:t>.-TL</w:t>
            </w:r>
          </w:p>
          <w:p w:rsidR="004D181C" w:rsidRPr="00CA1159" w:rsidRDefault="004D181C" w:rsidP="004D181C">
            <w:pPr>
              <w:rPr>
                <w:rFonts w:eastAsia="Times New Roman" w:cs="Times New Roman"/>
                <w:bCs/>
                <w:sz w:val="24"/>
                <w:szCs w:val="24"/>
                <w:lang w:val="tr-TR" w:eastAsia="tr-TR"/>
              </w:rPr>
            </w:pPr>
            <w:r w:rsidRPr="00CA1159">
              <w:rPr>
                <w:rFonts w:eastAsia="Times New Roman" w:cs="Times New Roman"/>
                <w:bCs/>
                <w:sz w:val="24"/>
                <w:szCs w:val="24"/>
                <w:lang w:val="tr-TR" w:eastAsia="tr-TR"/>
              </w:rPr>
              <w:t xml:space="preserve">          =============</w:t>
            </w:r>
          </w:p>
        </w:tc>
      </w:tr>
    </w:tbl>
    <w:p w:rsidR="004D181C" w:rsidRPr="00CA1159" w:rsidRDefault="004D181C" w:rsidP="004D181C">
      <w:pPr>
        <w:rPr>
          <w:rFonts w:eastAsia="Times New Roman" w:cs="Times New Roman"/>
          <w:sz w:val="24"/>
          <w:szCs w:val="24"/>
          <w:lang w:val="tr-TR" w:eastAsia="tr-TR"/>
        </w:rPr>
      </w:pPr>
    </w:p>
    <w:tbl>
      <w:tblPr>
        <w:tblW w:w="8790" w:type="dxa"/>
        <w:tblInd w:w="1332" w:type="dxa"/>
        <w:tblLayout w:type="fixed"/>
        <w:tblLook w:val="04A0" w:firstRow="1" w:lastRow="0" w:firstColumn="1" w:lastColumn="0" w:noHBand="0" w:noVBand="1"/>
      </w:tblPr>
      <w:tblGrid>
        <w:gridCol w:w="4679"/>
        <w:gridCol w:w="4111"/>
      </w:tblGrid>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u w:val="single"/>
                <w:lang w:val="tr-TR" w:eastAsia="tr-TR"/>
              </w:rPr>
            </w:pPr>
            <w:r w:rsidRPr="00CA1159">
              <w:rPr>
                <w:rFonts w:eastAsia="Calibri" w:cs="Times New Roman"/>
                <w:sz w:val="24"/>
                <w:szCs w:val="24"/>
                <w:lang w:val="tr-TR"/>
              </w:rPr>
              <w:br w:type="page"/>
            </w:r>
            <w:r w:rsidRPr="00CA1159">
              <w:rPr>
                <w:rFonts w:eastAsia="Times New Roman" w:cs="Times New Roman"/>
                <w:sz w:val="24"/>
                <w:szCs w:val="24"/>
                <w:u w:val="single"/>
                <w:lang w:val="tr-TR" w:eastAsia="tr-TR"/>
              </w:rPr>
              <w:t>GİDERLER</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u w:val="single"/>
                <w:lang w:val="tr-TR" w:eastAsia="tr-TR"/>
              </w:rPr>
              <w:t>GENEL TOPLAM</w:t>
            </w:r>
          </w:p>
        </w:tc>
      </w:tr>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Personel Giderleri</w:t>
            </w:r>
          </w:p>
          <w:p w:rsidR="004D181C" w:rsidRPr="00CA1159" w:rsidRDefault="004D181C" w:rsidP="004D181C">
            <w:pPr>
              <w:spacing w:line="276" w:lineRule="auto"/>
              <w:ind w:firstLine="317"/>
              <w:rPr>
                <w:rFonts w:eastAsia="Times New Roman" w:cs="Times New Roman"/>
                <w:sz w:val="24"/>
                <w:szCs w:val="24"/>
                <w:u w:val="single"/>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11,614,144,000</w:t>
            </w:r>
            <w:proofErr w:type="gramEnd"/>
            <w:r w:rsidRPr="00CA1159">
              <w:rPr>
                <w:rFonts w:eastAsia="Times New Roman" w:cs="Times New Roman"/>
                <w:sz w:val="24"/>
                <w:szCs w:val="24"/>
                <w:lang w:val="tr-TR" w:eastAsia="tr-TR"/>
              </w:rPr>
              <w:t>.-TL</w:t>
            </w:r>
          </w:p>
        </w:tc>
      </w:tr>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 xml:space="preserve">Sosyal Güvenlik Kurumuna </w:t>
            </w:r>
          </w:p>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Devlet Primi Giderleri</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748,606,000</w:t>
            </w:r>
            <w:proofErr w:type="gramEnd"/>
            <w:r w:rsidRPr="00CA1159">
              <w:rPr>
                <w:rFonts w:eastAsia="Times New Roman" w:cs="Times New Roman"/>
                <w:sz w:val="24"/>
                <w:szCs w:val="24"/>
                <w:lang w:val="tr-TR" w:eastAsia="tr-TR"/>
              </w:rPr>
              <w:t>.-TL</w:t>
            </w:r>
          </w:p>
        </w:tc>
      </w:tr>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Mal ve Hizmet Alım Giderleri</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2,436,488,000</w:t>
            </w:r>
            <w:proofErr w:type="gramEnd"/>
            <w:r w:rsidRPr="00CA1159">
              <w:rPr>
                <w:rFonts w:eastAsia="Times New Roman" w:cs="Times New Roman"/>
                <w:sz w:val="24"/>
                <w:szCs w:val="24"/>
                <w:lang w:val="tr-TR" w:eastAsia="tr-TR"/>
              </w:rPr>
              <w:t>.-TL</w:t>
            </w:r>
          </w:p>
        </w:tc>
      </w:tr>
      <w:tr w:rsidR="004D181C" w:rsidRPr="00CA1159" w:rsidTr="0065326B">
        <w:tc>
          <w:tcPr>
            <w:tcW w:w="4679" w:type="dxa"/>
            <w:hideMark/>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Faiz Giderleri</w:t>
            </w:r>
          </w:p>
        </w:tc>
        <w:tc>
          <w:tcPr>
            <w:tcW w:w="4111" w:type="dxa"/>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480,000,000</w:t>
            </w:r>
            <w:proofErr w:type="gramEnd"/>
            <w:r w:rsidRPr="00CA1159">
              <w:rPr>
                <w:rFonts w:eastAsia="Times New Roman" w:cs="Times New Roman"/>
                <w:sz w:val="24"/>
                <w:szCs w:val="24"/>
                <w:lang w:val="tr-TR" w:eastAsia="tr-TR"/>
              </w:rPr>
              <w:t>.-TL</w:t>
            </w:r>
          </w:p>
          <w:p w:rsidR="004D181C" w:rsidRPr="00CA1159" w:rsidRDefault="004D181C" w:rsidP="004D181C">
            <w:pPr>
              <w:spacing w:line="276" w:lineRule="auto"/>
              <w:jc w:val="center"/>
              <w:rPr>
                <w:rFonts w:eastAsia="Times New Roman" w:cs="Times New Roman"/>
                <w:sz w:val="24"/>
                <w:szCs w:val="24"/>
                <w:lang w:val="tr-TR" w:eastAsia="tr-TR"/>
              </w:rPr>
            </w:pPr>
          </w:p>
        </w:tc>
      </w:tr>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lastRenderedPageBreak/>
              <w:t>Cari Transferler</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15,428,062,000</w:t>
            </w:r>
            <w:proofErr w:type="gramEnd"/>
            <w:r w:rsidRPr="00CA1159">
              <w:rPr>
                <w:rFonts w:eastAsia="Times New Roman" w:cs="Times New Roman"/>
                <w:sz w:val="24"/>
                <w:szCs w:val="24"/>
                <w:lang w:val="tr-TR" w:eastAsia="tr-TR"/>
              </w:rPr>
              <w:t>.-TL</w:t>
            </w:r>
          </w:p>
        </w:tc>
      </w:tr>
      <w:tr w:rsidR="004D181C" w:rsidRPr="00CA1159" w:rsidTr="0065326B">
        <w:tc>
          <w:tcPr>
            <w:tcW w:w="4679" w:type="dxa"/>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Sermaye Giderleri</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902,600,000</w:t>
            </w:r>
            <w:proofErr w:type="gramEnd"/>
            <w:r w:rsidRPr="00CA1159">
              <w:rPr>
                <w:rFonts w:eastAsia="Times New Roman" w:cs="Times New Roman"/>
                <w:sz w:val="24"/>
                <w:szCs w:val="24"/>
                <w:lang w:val="tr-TR" w:eastAsia="tr-TR"/>
              </w:rPr>
              <w:t>.-TL</w:t>
            </w:r>
          </w:p>
        </w:tc>
      </w:tr>
      <w:tr w:rsidR="004D181C" w:rsidRPr="00CA1159" w:rsidTr="0065326B">
        <w:tc>
          <w:tcPr>
            <w:tcW w:w="4679" w:type="dxa"/>
            <w:hideMark/>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Borç Verme</w:t>
            </w:r>
          </w:p>
        </w:tc>
        <w:tc>
          <w:tcPr>
            <w:tcW w:w="4111" w:type="dxa"/>
          </w:tcPr>
          <w:p w:rsidR="004D181C" w:rsidRPr="00CA1159" w:rsidRDefault="004D181C" w:rsidP="004D181C">
            <w:pPr>
              <w:spacing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t xml:space="preserve">          100,000.-TL</w:t>
            </w:r>
          </w:p>
          <w:p w:rsidR="004D181C" w:rsidRPr="00CA1159" w:rsidRDefault="004D181C" w:rsidP="004D181C">
            <w:pPr>
              <w:spacing w:line="276" w:lineRule="auto"/>
              <w:jc w:val="center"/>
              <w:rPr>
                <w:rFonts w:eastAsia="Times New Roman" w:cs="Times New Roman"/>
                <w:sz w:val="24"/>
                <w:szCs w:val="24"/>
                <w:lang w:val="tr-TR" w:eastAsia="tr-TR"/>
              </w:rPr>
            </w:pPr>
          </w:p>
        </w:tc>
      </w:tr>
      <w:tr w:rsidR="004D181C" w:rsidRPr="00CA1159" w:rsidTr="0065326B">
        <w:tc>
          <w:tcPr>
            <w:tcW w:w="4679" w:type="dxa"/>
          </w:tcPr>
          <w:p w:rsidR="004D181C" w:rsidRPr="00CA1159" w:rsidRDefault="004D181C" w:rsidP="004D181C">
            <w:pPr>
              <w:keepNext/>
              <w:spacing w:line="276" w:lineRule="auto"/>
              <w:ind w:firstLine="317"/>
              <w:outlineLvl w:val="0"/>
              <w:rPr>
                <w:rFonts w:eastAsia="Times New Roman" w:cs="Times New Roman"/>
                <w:sz w:val="24"/>
                <w:szCs w:val="24"/>
                <w:lang w:val="tr-TR"/>
              </w:rPr>
            </w:pPr>
            <w:r w:rsidRPr="00CA1159">
              <w:rPr>
                <w:rFonts w:eastAsia="Times New Roman" w:cs="Times New Roman"/>
                <w:sz w:val="24"/>
                <w:szCs w:val="24"/>
                <w:lang w:val="tr-TR"/>
              </w:rPr>
              <w:t>Yedek Ödenekler</w:t>
            </w:r>
          </w:p>
          <w:p w:rsidR="004D181C" w:rsidRPr="00CA1159" w:rsidRDefault="004D181C" w:rsidP="004D181C">
            <w:pPr>
              <w:spacing w:line="276" w:lineRule="auto"/>
              <w:ind w:firstLine="317"/>
              <w:rPr>
                <w:rFonts w:eastAsia="Times New Roman" w:cs="Times New Roman"/>
                <w:sz w:val="24"/>
                <w:szCs w:val="24"/>
                <w:lang w:val="tr-TR" w:eastAsia="tr-TR"/>
              </w:rPr>
            </w:pPr>
          </w:p>
        </w:tc>
        <w:tc>
          <w:tcPr>
            <w:tcW w:w="4111"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4,250,000,000</w:t>
            </w:r>
            <w:proofErr w:type="gramEnd"/>
            <w:r w:rsidRPr="00CA1159">
              <w:rPr>
                <w:rFonts w:eastAsia="Times New Roman" w:cs="Times New Roman"/>
                <w:sz w:val="24"/>
                <w:szCs w:val="24"/>
                <w:lang w:val="tr-TR" w:eastAsia="tr-TR"/>
              </w:rPr>
              <w:t>.-TL</w:t>
            </w:r>
          </w:p>
        </w:tc>
      </w:tr>
      <w:tr w:rsidR="004D181C" w:rsidRPr="00CA1159" w:rsidTr="0065326B">
        <w:trPr>
          <w:trHeight w:val="664"/>
        </w:trPr>
        <w:tc>
          <w:tcPr>
            <w:tcW w:w="4679" w:type="dxa"/>
            <w:hideMark/>
          </w:tcPr>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GENEL TOPLAM:</w:t>
            </w:r>
          </w:p>
          <w:p w:rsidR="004D181C" w:rsidRPr="00CA1159" w:rsidRDefault="004D181C" w:rsidP="004D181C">
            <w:pPr>
              <w:spacing w:line="276" w:lineRule="auto"/>
              <w:ind w:firstLine="317"/>
              <w:rPr>
                <w:rFonts w:eastAsia="Times New Roman" w:cs="Times New Roman"/>
                <w:sz w:val="24"/>
                <w:szCs w:val="24"/>
                <w:lang w:val="tr-TR" w:eastAsia="tr-TR"/>
              </w:rPr>
            </w:pPr>
            <w:r w:rsidRPr="00CA1159">
              <w:rPr>
                <w:rFonts w:eastAsia="Times New Roman" w:cs="Times New Roman"/>
                <w:sz w:val="24"/>
                <w:szCs w:val="24"/>
                <w:lang w:val="tr-TR" w:eastAsia="tr-TR"/>
              </w:rPr>
              <w:t>===============</w:t>
            </w:r>
          </w:p>
        </w:tc>
        <w:tc>
          <w:tcPr>
            <w:tcW w:w="4111" w:type="dxa"/>
            <w:hideMark/>
          </w:tcPr>
          <w:p w:rsidR="004D181C" w:rsidRPr="00CA1159" w:rsidRDefault="004D181C" w:rsidP="004D181C">
            <w:pPr>
              <w:spacing w:line="276" w:lineRule="auto"/>
              <w:rPr>
                <w:rFonts w:eastAsia="Times New Roman" w:cs="Times New Roman"/>
                <w:sz w:val="24"/>
                <w:szCs w:val="24"/>
                <w:lang w:val="tr-TR" w:eastAsia="tr-TR"/>
              </w:rPr>
            </w:pPr>
            <w:r w:rsidRPr="00CA1159">
              <w:rPr>
                <w:rFonts w:eastAsia="Times New Roman" w:cs="Times New Roman"/>
                <w:sz w:val="24"/>
                <w:szCs w:val="24"/>
                <w:lang w:val="tr-TR" w:eastAsia="tr-TR"/>
              </w:rPr>
              <w:t xml:space="preserve">              </w:t>
            </w:r>
            <w:proofErr w:type="gramStart"/>
            <w:r w:rsidRPr="00CA1159">
              <w:rPr>
                <w:rFonts w:eastAsia="Times New Roman" w:cs="Times New Roman"/>
                <w:sz w:val="24"/>
                <w:szCs w:val="24"/>
                <w:lang w:val="tr-TR" w:eastAsia="tr-TR"/>
              </w:rPr>
              <w:t>35,860,000,000</w:t>
            </w:r>
            <w:proofErr w:type="gramEnd"/>
            <w:r w:rsidRPr="00CA1159">
              <w:rPr>
                <w:rFonts w:eastAsia="Times New Roman" w:cs="Times New Roman"/>
                <w:sz w:val="24"/>
                <w:szCs w:val="24"/>
                <w:lang w:val="tr-TR" w:eastAsia="tr-TR"/>
              </w:rPr>
              <w:t>.-TL</w:t>
            </w:r>
          </w:p>
          <w:p w:rsidR="004D181C" w:rsidRPr="00CA1159" w:rsidRDefault="004D181C" w:rsidP="004D181C">
            <w:pPr>
              <w:spacing w:line="276" w:lineRule="auto"/>
              <w:jc w:val="center"/>
              <w:rPr>
                <w:rFonts w:eastAsia="Times New Roman" w:cs="Times New Roman"/>
                <w:sz w:val="24"/>
                <w:szCs w:val="24"/>
                <w:u w:val="single"/>
                <w:lang w:val="tr-TR" w:eastAsia="tr-TR"/>
              </w:rPr>
            </w:pPr>
            <w:r w:rsidRPr="00CA1159">
              <w:rPr>
                <w:rFonts w:eastAsia="Times New Roman" w:cs="Times New Roman"/>
                <w:sz w:val="24"/>
                <w:szCs w:val="24"/>
                <w:lang w:val="tr-TR" w:eastAsia="tr-TR"/>
              </w:rPr>
              <w:t>==============</w:t>
            </w:r>
          </w:p>
        </w:tc>
      </w:tr>
    </w:tbl>
    <w:p w:rsidR="004D181C" w:rsidRPr="00CA1159" w:rsidRDefault="004D181C" w:rsidP="004D181C">
      <w:pPr>
        <w:rPr>
          <w:rFonts w:eastAsia="Times New Roman" w:cs="Times New Roman"/>
          <w:sz w:val="24"/>
          <w:szCs w:val="24"/>
          <w:lang w:val="tr-TR" w:eastAsia="tr-TR"/>
        </w:rPr>
      </w:pPr>
    </w:p>
    <w:p w:rsidR="004D181C" w:rsidRPr="00CA1159" w:rsidRDefault="004D181C" w:rsidP="004D181C">
      <w:pPr>
        <w:spacing w:after="200" w:line="276" w:lineRule="auto"/>
        <w:rPr>
          <w:rFonts w:eastAsia="Times New Roman" w:cs="Times New Roman"/>
          <w:sz w:val="24"/>
          <w:szCs w:val="24"/>
          <w:lang w:val="tr-TR" w:eastAsia="tr-TR"/>
        </w:rPr>
      </w:pPr>
    </w:p>
    <w:p w:rsidR="004D181C" w:rsidRPr="00CA1159" w:rsidRDefault="004D181C" w:rsidP="004D181C">
      <w:pPr>
        <w:spacing w:after="200" w:line="276" w:lineRule="auto"/>
        <w:jc w:val="center"/>
        <w:rPr>
          <w:rFonts w:eastAsia="Times New Roman" w:cs="Times New Roman"/>
          <w:sz w:val="24"/>
          <w:szCs w:val="24"/>
          <w:lang w:val="tr-TR" w:eastAsia="tr-TR"/>
        </w:rPr>
      </w:pPr>
      <w:r w:rsidRPr="00CA1159">
        <w:rPr>
          <w:rFonts w:eastAsia="Times New Roman" w:cs="Times New Roman"/>
          <w:sz w:val="24"/>
          <w:szCs w:val="24"/>
          <w:lang w:val="tr-TR" w:eastAsia="tr-TR"/>
        </w:rPr>
        <w:br w:type="page"/>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Tasarının tümü oyçokluğuyla kabul edilmiştir.</w:t>
      </w:r>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proofErr w:type="gramStart"/>
      <w:r w:rsidRPr="00CA1159">
        <w:rPr>
          <w:rFonts w:eastAsia="Times New Roman" w:cs="Times New Roman"/>
          <w:sz w:val="24"/>
          <w:szCs w:val="24"/>
          <w:lang w:val="tr-TR" w:eastAsia="tr-TR"/>
        </w:rPr>
        <w:t xml:space="preserve">Komite Başkan Vekili Sayın Fikri Toros ile Komite Üyesi Sayın </w:t>
      </w:r>
      <w:proofErr w:type="spellStart"/>
      <w:r w:rsidRPr="00CA1159">
        <w:rPr>
          <w:rFonts w:eastAsia="Times New Roman" w:cs="Times New Roman"/>
          <w:sz w:val="24"/>
          <w:szCs w:val="24"/>
          <w:lang w:val="tr-TR" w:eastAsia="tr-TR"/>
        </w:rPr>
        <w:t>Salahi</w:t>
      </w:r>
      <w:proofErr w:type="spellEnd"/>
      <w:r w:rsidRPr="00CA1159">
        <w:rPr>
          <w:rFonts w:eastAsia="Times New Roman" w:cs="Times New Roman"/>
          <w:sz w:val="24"/>
          <w:szCs w:val="24"/>
          <w:lang w:val="tr-TR" w:eastAsia="tr-TR"/>
        </w:rPr>
        <w:t xml:space="preserve"> </w:t>
      </w:r>
      <w:proofErr w:type="spellStart"/>
      <w:r w:rsidRPr="00CA1159">
        <w:rPr>
          <w:rFonts w:eastAsia="Times New Roman" w:cs="Times New Roman"/>
          <w:sz w:val="24"/>
          <w:szCs w:val="24"/>
          <w:lang w:val="tr-TR" w:eastAsia="tr-TR"/>
        </w:rPr>
        <w:t>Şahiner</w:t>
      </w:r>
      <w:proofErr w:type="spellEnd"/>
      <w:r w:rsidRPr="00CA1159">
        <w:rPr>
          <w:rFonts w:eastAsia="Times New Roman" w:cs="Times New Roman"/>
          <w:sz w:val="24"/>
          <w:szCs w:val="24"/>
          <w:lang w:val="tr-TR" w:eastAsia="tr-TR"/>
        </w:rPr>
        <w:t xml:space="preserve"> Mahkemeler, Hukuk Dairesi (Başsavcılık),  Kamu Hizmeti Komisyonu Başkanlığı, Yüksek Yönetim Denetçisi (Ombudsman), Polis Genel Müdürlüğü, Güvenlik Kuvvetleri Komutanlığı ve Sivil Savunma Teşkilatı Başkanlığı Bütçelerine kabul oyu kullanmakla birlikte, diğer bütçeler ile Tasarının tek tek maddelerine ve tümüne ret oyu kullanmışlardır.</w:t>
      </w:r>
      <w:proofErr w:type="gramEnd"/>
    </w:p>
    <w:p w:rsidR="004D181C" w:rsidRPr="00CA1159" w:rsidRDefault="004D181C" w:rsidP="004D181C">
      <w:pPr>
        <w:rPr>
          <w:rFonts w:eastAsia="Times New Roman" w:cs="Times New Roman"/>
          <w:sz w:val="24"/>
          <w:szCs w:val="24"/>
          <w:lang w:val="tr-TR" w:eastAsia="tr-TR"/>
        </w:rPr>
      </w:pPr>
    </w:p>
    <w:p w:rsidR="004D181C" w:rsidRPr="00CA1159" w:rsidRDefault="004D181C" w:rsidP="004D181C">
      <w:pPr>
        <w:rPr>
          <w:rFonts w:eastAsia="Times New Roman" w:cs="Times New Roman"/>
          <w:sz w:val="24"/>
          <w:szCs w:val="24"/>
          <w:lang w:val="tr-TR" w:eastAsia="tr-TR"/>
        </w:rPr>
      </w:pPr>
      <w:r w:rsidRPr="00CA1159">
        <w:rPr>
          <w:rFonts w:eastAsia="Times New Roman" w:cs="Times New Roman"/>
          <w:sz w:val="24"/>
          <w:szCs w:val="24"/>
          <w:lang w:val="tr-TR" w:eastAsia="tr-TR"/>
        </w:rPr>
        <w:t>Komitemiz, Tasarının sunulan Rapor ışığında görüşülerek kabulünü oyçokluğuyla Genel Kurula salık verir.</w:t>
      </w:r>
    </w:p>
    <w:p w:rsidR="004D181C" w:rsidRPr="00CA1159" w:rsidRDefault="004D181C" w:rsidP="004D181C">
      <w:pP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sz w:val="24"/>
          <w:szCs w:val="24"/>
          <w:lang w:val="tr-TR" w:eastAsia="tr-TR"/>
        </w:rPr>
        <w:t>(Ekler Ana Dosyaya Eklenmiştir)</w:t>
      </w:r>
    </w:p>
    <w:p w:rsidR="004D181C" w:rsidRPr="00CA1159" w:rsidRDefault="004D181C" w:rsidP="004D181C">
      <w:pPr>
        <w:jc w:val="center"/>
        <w:rPr>
          <w:rFonts w:eastAsia="Times New Roman" w:cs="Times New Roman"/>
          <w:sz w:val="24"/>
          <w:szCs w:val="24"/>
          <w:lang w:val="tr-TR" w:eastAsia="tr-TR"/>
        </w:rPr>
      </w:pPr>
    </w:p>
    <w:p w:rsidR="004D181C" w:rsidRPr="00CA1159" w:rsidRDefault="004D181C" w:rsidP="004D181C">
      <w:pPr>
        <w:jc w:val="center"/>
        <w:rPr>
          <w:rFonts w:eastAsia="Times New Roman" w:cs="Times New Roman"/>
          <w:sz w:val="24"/>
          <w:szCs w:val="24"/>
          <w:lang w:val="tr-TR" w:eastAsia="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D181C" w:rsidRPr="00CA1159" w:rsidTr="0065326B">
        <w:tc>
          <w:tcPr>
            <w:tcW w:w="3070"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Resmiye Eroğlu CANALTAY</w:t>
            </w: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(Başkan)</w:t>
            </w: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tc>
      </w:tr>
      <w:tr w:rsidR="004D181C" w:rsidRPr="00CA1159" w:rsidTr="0065326B">
        <w:tc>
          <w:tcPr>
            <w:tcW w:w="3070"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Fikri TOROS  (Başkan Vekili)</w:t>
            </w: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tc>
      </w:tr>
      <w:tr w:rsidR="004D181C" w:rsidRPr="00CA1159" w:rsidTr="0065326B">
        <w:tc>
          <w:tcPr>
            <w:tcW w:w="3070" w:type="dxa"/>
          </w:tcPr>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 xml:space="preserve">Hüseyin ÇAVUŞ </w:t>
            </w: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(Üye)</w:t>
            </w: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Hasan KÜÇÜK</w:t>
            </w: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 xml:space="preserve"> (Üye)</w:t>
            </w:r>
          </w:p>
        </w:tc>
      </w:tr>
      <w:tr w:rsidR="004D181C" w:rsidRPr="00CA1159" w:rsidTr="0065326B">
        <w:tc>
          <w:tcPr>
            <w:tcW w:w="3070"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tc>
      </w:tr>
      <w:tr w:rsidR="004D181C" w:rsidRPr="00CA1159" w:rsidTr="0065326B">
        <w:tc>
          <w:tcPr>
            <w:tcW w:w="3070" w:type="dxa"/>
          </w:tcPr>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roofErr w:type="spellStart"/>
            <w:r w:rsidRPr="00CA1159">
              <w:rPr>
                <w:rFonts w:eastAsia="Calibri" w:cs="Times New Roman"/>
                <w:sz w:val="24"/>
                <w:szCs w:val="24"/>
                <w:lang w:val="tr-TR"/>
              </w:rPr>
              <w:t>Salahi</w:t>
            </w:r>
            <w:proofErr w:type="spellEnd"/>
            <w:r w:rsidRPr="00CA1159">
              <w:rPr>
                <w:rFonts w:eastAsia="Calibri" w:cs="Times New Roman"/>
                <w:sz w:val="24"/>
                <w:szCs w:val="24"/>
                <w:lang w:val="tr-TR"/>
              </w:rPr>
              <w:t xml:space="preserve"> ŞAHİNER</w:t>
            </w:r>
          </w:p>
          <w:p w:rsidR="004D181C" w:rsidRPr="00CA1159" w:rsidRDefault="004D181C" w:rsidP="004D181C">
            <w:pPr>
              <w:jc w:val="center"/>
              <w:rPr>
                <w:rFonts w:eastAsia="Calibri" w:cs="Times New Roman"/>
                <w:sz w:val="24"/>
                <w:szCs w:val="24"/>
                <w:lang w:val="tr-TR"/>
              </w:rPr>
            </w:pPr>
            <w:r w:rsidRPr="00CA1159">
              <w:rPr>
                <w:rFonts w:eastAsia="Calibri" w:cs="Times New Roman"/>
                <w:sz w:val="24"/>
                <w:szCs w:val="24"/>
                <w:lang w:val="tr-TR"/>
              </w:rPr>
              <w:t>(Üye)</w:t>
            </w:r>
          </w:p>
          <w:p w:rsidR="004D181C" w:rsidRPr="00CA1159" w:rsidRDefault="004D181C" w:rsidP="004D181C">
            <w:pPr>
              <w:jc w:val="center"/>
              <w:rPr>
                <w:rFonts w:eastAsia="Calibri" w:cs="Times New Roman"/>
                <w:sz w:val="24"/>
                <w:szCs w:val="24"/>
                <w:lang w:val="tr-TR"/>
              </w:rPr>
            </w:pPr>
          </w:p>
          <w:p w:rsidR="004D181C" w:rsidRPr="00CA1159" w:rsidRDefault="004D181C" w:rsidP="004D181C">
            <w:pPr>
              <w:jc w:val="center"/>
              <w:rPr>
                <w:rFonts w:eastAsia="Calibri" w:cs="Times New Roman"/>
                <w:sz w:val="24"/>
                <w:szCs w:val="24"/>
                <w:lang w:val="tr-TR"/>
              </w:rPr>
            </w:pPr>
          </w:p>
        </w:tc>
        <w:tc>
          <w:tcPr>
            <w:tcW w:w="3071" w:type="dxa"/>
          </w:tcPr>
          <w:p w:rsidR="004D181C" w:rsidRPr="00CA1159" w:rsidRDefault="004D181C" w:rsidP="004D181C">
            <w:pPr>
              <w:jc w:val="center"/>
              <w:rPr>
                <w:rFonts w:eastAsia="Calibri" w:cs="Times New Roman"/>
                <w:sz w:val="24"/>
                <w:szCs w:val="24"/>
                <w:lang w:val="tr-TR"/>
              </w:rPr>
            </w:pPr>
          </w:p>
        </w:tc>
      </w:tr>
      <w:tr w:rsidR="004D181C" w:rsidRPr="00CA1159" w:rsidTr="0065326B">
        <w:tc>
          <w:tcPr>
            <w:tcW w:w="3070" w:type="dxa"/>
          </w:tcPr>
          <w:p w:rsidR="004D181C" w:rsidRPr="00CA1159" w:rsidRDefault="004D181C" w:rsidP="004D181C">
            <w:pPr>
              <w:rPr>
                <w:rFonts w:eastAsia="Calibri" w:cs="Times New Roman"/>
                <w:sz w:val="24"/>
                <w:szCs w:val="24"/>
                <w:lang w:val="tr-TR"/>
              </w:rPr>
            </w:pPr>
          </w:p>
        </w:tc>
        <w:tc>
          <w:tcPr>
            <w:tcW w:w="3071" w:type="dxa"/>
          </w:tcPr>
          <w:p w:rsidR="004D181C" w:rsidRPr="00CA1159" w:rsidRDefault="004D181C" w:rsidP="004D181C">
            <w:pPr>
              <w:rPr>
                <w:rFonts w:eastAsia="Calibri" w:cs="Times New Roman"/>
                <w:sz w:val="24"/>
                <w:szCs w:val="24"/>
                <w:lang w:val="tr-TR"/>
              </w:rPr>
            </w:pPr>
          </w:p>
        </w:tc>
        <w:tc>
          <w:tcPr>
            <w:tcW w:w="3071" w:type="dxa"/>
          </w:tcPr>
          <w:p w:rsidR="004D181C" w:rsidRPr="00CA1159" w:rsidRDefault="004D181C" w:rsidP="004D181C">
            <w:pPr>
              <w:rPr>
                <w:rFonts w:eastAsia="Calibri" w:cs="Times New Roman"/>
                <w:sz w:val="24"/>
                <w:szCs w:val="24"/>
                <w:lang w:val="tr-TR"/>
              </w:rPr>
            </w:pPr>
          </w:p>
        </w:tc>
      </w:tr>
    </w:tbl>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Teşekkür ederim. Sayın Başkan bir şeyler söylemek istiyorum.</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BAŞKAN – Teşekkür ederim. Devam edin.</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lastRenderedPageBreak/>
        <w:tab/>
        <w:t>Buyurun.</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RESMİYE CANALTAY (Devamla) – Sayın Başkan, değerli milletvekilleri; tabii ki biz komite döneminde çalışmalarımızda öncelikle Sayın komite arkadaşlarıma, çok değerli komite arkadaşlarıma, Sayın Maliye Bakanlığının çok değerli bürokratlarına ve Meclisin tüm çalışanlarına burada çok teşekkür etmek istiyorum. Çok uyum içerisinde bir komite çalışması geçirdik. İnşallah Mecliste de yine bu uyum içerisinde bütçemizi görüşerek onaylarız. Hayırlı ve uğurlu olsun. Teşekkür ederim.</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BAŞKAN – Teşekkür ederim Sayın </w:t>
      </w:r>
      <w:proofErr w:type="spellStart"/>
      <w:r w:rsidRPr="00CA1159">
        <w:rPr>
          <w:rFonts w:cs="Times New Roman"/>
          <w:sz w:val="24"/>
          <w:szCs w:val="24"/>
          <w:lang w:val="tr-TR"/>
        </w:rPr>
        <w:t>Canaltay</w:t>
      </w:r>
      <w:proofErr w:type="spellEnd"/>
      <w:r w:rsidRPr="00CA1159">
        <w:rPr>
          <w:rFonts w:cs="Times New Roman"/>
          <w:sz w:val="24"/>
          <w:szCs w:val="24"/>
          <w:lang w:val="tr-TR"/>
        </w:rPr>
        <w:t xml:space="preserve">. </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Sayın Maliye Bakanı 2023 Mali Yılı Bütçesine İlişkin Sunuş Konuşmanızı yapmak için sizi Kürsüye davet ediyorum. </w:t>
      </w:r>
    </w:p>
    <w:p w:rsidR="004D181C" w:rsidRPr="00CA1159" w:rsidRDefault="004D181C" w:rsidP="004D181C">
      <w:pPr>
        <w:rPr>
          <w:rFonts w:cs="Times New Roman"/>
          <w:sz w:val="24"/>
          <w:szCs w:val="24"/>
          <w:lang w:val="tr-TR"/>
        </w:rPr>
      </w:pPr>
      <w:r w:rsidRPr="00CA1159">
        <w:rPr>
          <w:rFonts w:cs="Times New Roman"/>
          <w:sz w:val="24"/>
          <w:szCs w:val="24"/>
          <w:lang w:val="tr-TR"/>
        </w:rPr>
        <w:tab/>
      </w:r>
    </w:p>
    <w:p w:rsidR="004D181C" w:rsidRPr="00CA1159" w:rsidRDefault="004D181C" w:rsidP="004D181C">
      <w:pPr>
        <w:rPr>
          <w:rFonts w:cs="Times New Roman"/>
          <w:sz w:val="24"/>
          <w:szCs w:val="24"/>
          <w:lang w:val="tr-TR"/>
        </w:rPr>
      </w:pPr>
      <w:r w:rsidRPr="00CA1159">
        <w:rPr>
          <w:rFonts w:cs="Times New Roman"/>
          <w:sz w:val="24"/>
          <w:szCs w:val="24"/>
          <w:lang w:val="tr-TR"/>
        </w:rPr>
        <w:tab/>
        <w:t>Buyurun. Sayın Alişan buyurun Kürsüye. Hitap edin Yüce Meclise.</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MALİYE BAKANI ALİŞAN ŞAN – Sayın Başkan, değerli milletvekilleri; ben 2023 Yılı Bütçe ile ilgili konuşmama geçmeden önce Cumhuriyet Meclisimizde faaliyet göstermekte olan siyasi partilerimizden Cumhuriyetçi Türk Partisinin 52’nci yaşını kutladığımı belirtmek isterim. </w:t>
      </w:r>
    </w:p>
    <w:p w:rsidR="00392A89" w:rsidRPr="00CA1159" w:rsidRDefault="00392A89" w:rsidP="00392A89">
      <w:pPr>
        <w:spacing w:after="160" w:line="300" w:lineRule="auto"/>
        <w:ind w:firstLine="708"/>
        <w:jc w:val="left"/>
        <w:rPr>
          <w:rFonts w:eastAsia="Arial" w:cs="Times New Roman"/>
          <w:sz w:val="24"/>
          <w:szCs w:val="24"/>
          <w:lang w:val="tr-TR" w:eastAsia="en-GB"/>
        </w:rPr>
      </w:pPr>
    </w:p>
    <w:p w:rsidR="004D181C" w:rsidRPr="00CA1159" w:rsidRDefault="00392A89" w:rsidP="00EB5CE4">
      <w:pPr>
        <w:spacing w:after="160" w:line="300" w:lineRule="auto"/>
        <w:ind w:firstLine="708"/>
        <w:jc w:val="left"/>
        <w:rPr>
          <w:rFonts w:eastAsia="Arial" w:cs="Times New Roman"/>
          <w:sz w:val="24"/>
          <w:szCs w:val="24"/>
          <w:lang w:val="tr-TR" w:eastAsia="en-GB"/>
        </w:rPr>
      </w:pPr>
      <w:r w:rsidRPr="00CA1159">
        <w:rPr>
          <w:rFonts w:eastAsia="Arial" w:cs="Times New Roman"/>
          <w:sz w:val="24"/>
          <w:szCs w:val="24"/>
          <w:lang w:val="tr-TR" w:eastAsia="en-GB"/>
        </w:rPr>
        <w:t>S</w:t>
      </w:r>
      <w:r w:rsidR="004D181C" w:rsidRPr="00CA1159">
        <w:rPr>
          <w:rFonts w:eastAsia="Arial" w:cs="Times New Roman"/>
          <w:sz w:val="24"/>
          <w:szCs w:val="24"/>
          <w:lang w:val="tr-TR" w:eastAsia="en-GB"/>
        </w:rPr>
        <w:t>ayın Başkan,</w:t>
      </w:r>
      <w:r w:rsidR="005168C3" w:rsidRPr="00CA1159">
        <w:rPr>
          <w:rFonts w:eastAsia="Arial" w:cs="Times New Roman"/>
          <w:sz w:val="24"/>
          <w:szCs w:val="24"/>
          <w:lang w:val="tr-TR" w:eastAsia="en-GB"/>
        </w:rPr>
        <w:t xml:space="preserve"> </w:t>
      </w:r>
      <w:r w:rsidR="004D181C" w:rsidRPr="00CA1159">
        <w:rPr>
          <w:rFonts w:eastAsia="Arial" w:cs="Times New Roman"/>
          <w:sz w:val="24"/>
          <w:szCs w:val="24"/>
          <w:lang w:val="tr-TR" w:eastAsia="en-GB"/>
        </w:rPr>
        <w:t>Cumhuriyet Meclisi’nin Değerli Milletvekilleri,</w:t>
      </w:r>
      <w:r w:rsidR="00EB5CE4" w:rsidRPr="00CA1159">
        <w:rPr>
          <w:rFonts w:eastAsia="Arial" w:cs="Times New Roman"/>
          <w:sz w:val="24"/>
          <w:szCs w:val="24"/>
          <w:lang w:val="tr-TR" w:eastAsia="en-GB"/>
        </w:rPr>
        <w:t xml:space="preserve"> K</w:t>
      </w:r>
      <w:r w:rsidR="004D181C" w:rsidRPr="00CA1159">
        <w:rPr>
          <w:rFonts w:eastAsia="Arial" w:cs="Times New Roman"/>
          <w:sz w:val="24"/>
          <w:szCs w:val="24"/>
          <w:lang w:val="tr-TR" w:eastAsia="en-GB"/>
        </w:rPr>
        <w:t>uzey Kıbrıs Türk Cumhuriyeti 2023 Mali Yılı Bütçesinin ülkemize hayırlı olmasını diliyorum.</w:t>
      </w:r>
    </w:p>
    <w:p w:rsidR="004D181C" w:rsidRPr="00CA1159" w:rsidRDefault="004D181C" w:rsidP="00EB5CE4">
      <w:pPr>
        <w:spacing w:after="160" w:line="300" w:lineRule="auto"/>
        <w:ind w:firstLine="708"/>
        <w:rPr>
          <w:rFonts w:eastAsia="Arial" w:cs="Times New Roman"/>
          <w:sz w:val="24"/>
          <w:szCs w:val="24"/>
          <w:lang w:val="tr-TR" w:eastAsia="en-GB"/>
        </w:rPr>
      </w:pPr>
      <w:proofErr w:type="gramStart"/>
      <w:r w:rsidRPr="00CA1159">
        <w:rPr>
          <w:rFonts w:eastAsia="Arial" w:cs="Times New Roman"/>
          <w:sz w:val="24"/>
          <w:szCs w:val="24"/>
          <w:lang w:val="tr-TR" w:eastAsia="en-GB"/>
        </w:rPr>
        <w:t xml:space="preserve">Öncelikle Bütçe hazırlıklarında katkı koyan, Bakanlığımız ve diğer Bakanlıklar ile Bağımsız Dairelerin çalışanlarına, her bütçe döneminde olduğu gibi yoğun bir tempoda yürütülen bütçe maratonuna katkı koyan Meclis çalışanları ile Ekonomi, Maliye, Bütçe ve Plan Komitesinin başkan ve üyelerine ve bu sürece önemli katkılarda bulunan Bakan arkadaşlarıma, Bağımsız kuruluş temsilcilerine, muhalefet Milletvekillerine, ayrıca basın ve yayın çalışanlarına da teşekkür ediyorum. </w:t>
      </w:r>
      <w:proofErr w:type="gramEnd"/>
    </w:p>
    <w:p w:rsidR="004D181C" w:rsidRPr="00CA1159" w:rsidRDefault="004D181C" w:rsidP="00F92DC4">
      <w:pPr>
        <w:ind w:firstLine="708"/>
        <w:rPr>
          <w:rFonts w:eastAsia="Arial" w:cs="Times New Roman"/>
          <w:color w:val="000000" w:themeColor="text1"/>
          <w:sz w:val="24"/>
          <w:szCs w:val="24"/>
          <w:lang w:val="tr-TR"/>
        </w:rPr>
      </w:pPr>
      <w:r w:rsidRPr="00CA1159">
        <w:rPr>
          <w:rFonts w:eastAsia="Times New Roman" w:cs="Times New Roman"/>
          <w:color w:val="000000" w:themeColor="text1"/>
          <w:sz w:val="24"/>
          <w:szCs w:val="24"/>
          <w:lang w:val="tr-TR" w:eastAsia="en-GB"/>
        </w:rPr>
        <w:t>Ekonomide istikrarın ve sürdürülebilirliğin temini, nitelikli büyümenin ve istihdamın desteklenmesi, toplumsal refahın artışı ve adil paylaşımı 2023 Mali Yılı Bütçesi’nde öncelikli amaçları olarak ortaya konulmuştur. Ülkemizin ekonomik ve sosyal kalkınmasına yönelik amaç ve hedefleri gerçekleştirmek üzere, mali kaynakların stratejik önceliklere göre etkin, etkili ve verimli bir şekilde elde edilmesi ve kullanılması büyük önem arz etmektedir. Bu çerçevede, Bakanlığımızca 41/2019 Sayılı Kamu Mali Yönetim ve Kontrol Yasası çerçevesinde 2023 Mali Yılı Bütçe Yasa Tasarısı hazırlanmıştır.</w:t>
      </w:r>
      <w:r w:rsidR="00F92DC4" w:rsidRPr="00CA1159">
        <w:rPr>
          <w:rFonts w:eastAsia="Times New Roman" w:cs="Times New Roman"/>
          <w:color w:val="000000" w:themeColor="text1"/>
          <w:sz w:val="24"/>
          <w:szCs w:val="24"/>
          <w:lang w:val="tr-TR" w:eastAsia="en-GB"/>
        </w:rPr>
        <w:t xml:space="preserve"> </w:t>
      </w:r>
      <w:r w:rsidRPr="00CA1159">
        <w:rPr>
          <w:rFonts w:cs="Times New Roman"/>
          <w:color w:val="000000" w:themeColor="text1"/>
          <w:sz w:val="24"/>
          <w:szCs w:val="24"/>
          <w:lang w:val="tr-TR"/>
        </w:rPr>
        <w:t xml:space="preserve">Büyük bir belirsizlik ve artan riskin olduğu dönemden geçiyoruz. Bilindiği üzere, 2020 yılının ilk çeyreğinden bu yana tüm dünyayı etkisi altına alan Kovid-19 salgınının 2021 yılı sonuna doğru etkisi azalmakla birlikte 2022 yılı itibarıyla küresel düzeyde yeni riskler ve belirsizlikler ortaya çıkmıştır. Salgınla birlikte </w:t>
      </w:r>
      <w:proofErr w:type="gramStart"/>
      <w:r w:rsidRPr="00CA1159">
        <w:rPr>
          <w:rFonts w:cs="Times New Roman"/>
          <w:color w:val="000000" w:themeColor="text1"/>
          <w:sz w:val="24"/>
          <w:szCs w:val="24"/>
          <w:lang w:val="tr-TR"/>
        </w:rPr>
        <w:t>halihazırda</w:t>
      </w:r>
      <w:proofErr w:type="gramEnd"/>
      <w:r w:rsidRPr="00CA1159">
        <w:rPr>
          <w:rFonts w:cs="Times New Roman"/>
          <w:color w:val="000000" w:themeColor="text1"/>
          <w:sz w:val="24"/>
          <w:szCs w:val="24"/>
          <w:lang w:val="tr-TR"/>
        </w:rPr>
        <w:t xml:space="preserve"> artmakta olan başta enerji ve gıda olmak üzere küresel emtia fiyatları, tedarik zincirlerindeki aksaklıklar ve artan navlun maliyetleri Rusya-Ukrayna savaşı ile hız kazanmış, yüksek enflasyon küresel düzeyde en önemli sorunlardan biri haline gelmiştir. Tüm dünyada yaşanan bu gelişmeler 2022 yılının ilk altı ayında ülkemizde mali yıl bütçe uygulamalarını da etkilemiş ve oluşan ihtiyaç </w:t>
      </w:r>
      <w:r w:rsidRPr="00CA1159">
        <w:rPr>
          <w:rFonts w:eastAsia="Arial" w:cs="Times New Roman"/>
          <w:color w:val="000000" w:themeColor="text1"/>
          <w:sz w:val="24"/>
          <w:szCs w:val="24"/>
          <w:lang w:val="tr-TR"/>
        </w:rPr>
        <w:t xml:space="preserve">doğrultusunda 13 Haziran 2022 tarihinde Kuzey Kıbrıs Türk Cumhuriyeti tarafından 2022 Mali </w:t>
      </w:r>
      <w:r w:rsidRPr="00CA1159">
        <w:rPr>
          <w:rFonts w:eastAsia="Arial" w:cs="Times New Roman"/>
          <w:color w:val="000000" w:themeColor="text1"/>
          <w:sz w:val="24"/>
          <w:szCs w:val="24"/>
          <w:lang w:val="tr-TR"/>
        </w:rPr>
        <w:lastRenderedPageBreak/>
        <w:t xml:space="preserve">Yılı ek bütçesi kabul edilmiştir. Ek bütçe ile giderler Altı Milyar Kırk Milyon Türk Lirası bütçe gelirleri ise İki Milyar İki Yüz Milyon Türk Lirası arttığından bütçe açığı Üç Milyar </w:t>
      </w:r>
      <w:proofErr w:type="spellStart"/>
      <w:r w:rsidRPr="00CA1159">
        <w:rPr>
          <w:rFonts w:eastAsia="Arial" w:cs="Times New Roman"/>
          <w:color w:val="000000" w:themeColor="text1"/>
          <w:sz w:val="24"/>
          <w:szCs w:val="24"/>
          <w:lang w:val="tr-TR"/>
        </w:rPr>
        <w:t>Sekizyüz</w:t>
      </w:r>
      <w:proofErr w:type="spellEnd"/>
      <w:r w:rsidRPr="00CA1159">
        <w:rPr>
          <w:rFonts w:eastAsia="Arial" w:cs="Times New Roman"/>
          <w:color w:val="000000" w:themeColor="text1"/>
          <w:sz w:val="24"/>
          <w:szCs w:val="24"/>
          <w:lang w:val="tr-TR"/>
        </w:rPr>
        <w:t xml:space="preserve"> Kırk Milyon Türk Lirası artırılarak Beş Milyar </w:t>
      </w:r>
      <w:proofErr w:type="spellStart"/>
      <w:r w:rsidRPr="00CA1159">
        <w:rPr>
          <w:rFonts w:eastAsia="Arial" w:cs="Times New Roman"/>
          <w:color w:val="000000" w:themeColor="text1"/>
          <w:sz w:val="24"/>
          <w:szCs w:val="24"/>
          <w:lang w:val="tr-TR"/>
        </w:rPr>
        <w:t>Üçyüz</w:t>
      </w:r>
      <w:proofErr w:type="spellEnd"/>
      <w:r w:rsidRPr="00CA1159">
        <w:rPr>
          <w:rFonts w:eastAsia="Arial" w:cs="Times New Roman"/>
          <w:color w:val="000000" w:themeColor="text1"/>
          <w:sz w:val="24"/>
          <w:szCs w:val="24"/>
          <w:lang w:val="tr-TR"/>
        </w:rPr>
        <w:t xml:space="preserve"> Yetmiş Milyon Türk Lirası olmuştur.</w:t>
      </w:r>
    </w:p>
    <w:p w:rsidR="00F92DC4" w:rsidRPr="00CA1159" w:rsidRDefault="00F92DC4" w:rsidP="00F92DC4">
      <w:pPr>
        <w:ind w:firstLine="708"/>
        <w:rPr>
          <w:rFonts w:eastAsia="Arial" w:cs="Times New Roman"/>
          <w:color w:val="000000" w:themeColor="text1"/>
          <w:sz w:val="24"/>
          <w:szCs w:val="24"/>
          <w:lang w:val="tr-TR"/>
        </w:rPr>
      </w:pPr>
    </w:p>
    <w:p w:rsidR="004D181C" w:rsidRPr="00CA1159" w:rsidRDefault="004D181C" w:rsidP="00F92DC4">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Kuzey Kıbrıs Türk Cumhuriyeti kurulduğundan beri çok sayıda zorlukla karşılaştık, ancak Ekonomimizin dikkatli yönetimi, Türkiye Cumhuriyeti</w:t>
      </w:r>
      <w:r w:rsidR="00F92DC4" w:rsidRPr="00CA1159">
        <w:rPr>
          <w:rFonts w:eastAsia="Arial" w:cs="Times New Roman"/>
          <w:color w:val="000000" w:themeColor="text1"/>
          <w:sz w:val="24"/>
          <w:szCs w:val="24"/>
          <w:lang w:val="tr-TR"/>
        </w:rPr>
        <w:t>’</w:t>
      </w:r>
      <w:r w:rsidRPr="00CA1159">
        <w:rPr>
          <w:rFonts w:eastAsia="Arial" w:cs="Times New Roman"/>
          <w:color w:val="000000" w:themeColor="text1"/>
          <w:sz w:val="24"/>
          <w:szCs w:val="24"/>
          <w:lang w:val="tr-TR"/>
        </w:rPr>
        <w:t xml:space="preserve">nin desteği ve her şeyden önemlisi Kıbrıs Türk halkının çalışması, özveri ve dayanışması sayesinde Hükümetimiz bu zorlukların üstesinden gelmiş ve gelmeye devam edecektir. </w:t>
      </w:r>
    </w:p>
    <w:p w:rsidR="004D181C" w:rsidRPr="00CA1159" w:rsidRDefault="004D181C" w:rsidP="00F92DC4">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 xml:space="preserve">Bütçenin karşı karşıya olduğumuz acil tehditlerin üstesinden gelmesi yeterli olmayıp, aynı zamanda toplumumuz için elzem olan öncelikler konusunda ilerleme kaydetme çabalarını da desteklemesi gerekmektedir. Bunlar, bu Hükümetin temel görevleri olup, ayrıca yeni bütçede sağlık, eğitim altyapısının geliştirilmesi ve yatırımı destekleyecek şekilde oluşturulmuştur. </w:t>
      </w:r>
      <w:r w:rsidR="00F92DC4" w:rsidRPr="00CA1159">
        <w:rPr>
          <w:rFonts w:eastAsia="Arial" w:cs="Times New Roman"/>
          <w:color w:val="000000" w:themeColor="text1"/>
          <w:sz w:val="24"/>
          <w:szCs w:val="24"/>
          <w:lang w:val="tr-TR"/>
        </w:rPr>
        <w:t xml:space="preserve"> </w:t>
      </w:r>
    </w:p>
    <w:p w:rsidR="004D181C" w:rsidRPr="00CA1159" w:rsidRDefault="004D181C" w:rsidP="00F92DC4">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 xml:space="preserve">2020 Yılının Mart ayından itibaren tüm dünyayı olumsuz etkisi altına alan </w:t>
      </w:r>
      <w:proofErr w:type="spellStart"/>
      <w:r w:rsidRPr="00CA1159">
        <w:rPr>
          <w:rFonts w:eastAsia="Arial" w:cs="Times New Roman"/>
          <w:color w:val="000000" w:themeColor="text1"/>
          <w:sz w:val="24"/>
          <w:szCs w:val="24"/>
          <w:lang w:val="tr-TR"/>
        </w:rPr>
        <w:t>Koronavürüs</w:t>
      </w:r>
      <w:proofErr w:type="spellEnd"/>
      <w:r w:rsidRPr="00CA1159">
        <w:rPr>
          <w:rFonts w:eastAsia="Arial" w:cs="Times New Roman"/>
          <w:color w:val="000000" w:themeColor="text1"/>
          <w:sz w:val="24"/>
          <w:szCs w:val="24"/>
          <w:lang w:val="tr-TR"/>
        </w:rPr>
        <w:t xml:space="preserve"> salgının etkileri azalarak sürerken, </w:t>
      </w:r>
      <w:r w:rsidRPr="00CA1159">
        <w:rPr>
          <w:rFonts w:cs="Times New Roman"/>
          <w:color w:val="000000" w:themeColor="text1"/>
          <w:sz w:val="24"/>
          <w:szCs w:val="24"/>
          <w:lang w:val="tr-TR"/>
        </w:rPr>
        <w:t xml:space="preserve">Rusya-Ukrayna savaşı nedeni ile tedarik zincirindeki yaşanan olumsuzluklar, akaryakıt fiyatlarındaki artışlar ve </w:t>
      </w:r>
      <w:r w:rsidRPr="00CA1159">
        <w:rPr>
          <w:rFonts w:eastAsia="Arial" w:cs="Times New Roman"/>
          <w:color w:val="000000" w:themeColor="text1"/>
          <w:sz w:val="24"/>
          <w:szCs w:val="24"/>
          <w:lang w:val="tr-TR"/>
        </w:rPr>
        <w:t xml:space="preserve">Türk Lirası’nın döviz karşısında değer kaybının yaşanması dolayısı ile TÜFE artışının yukarı doğru olmasına sebebiyet vermiştir. 2021 yılının üçüncü çeyreğinden günümüze kadar meydana gelen olumlu gelişmeler nedeniyle gelirlerimizde meydana gelen artış giderlerimizde meydana gelen artışı karşılamayarak Bütçe Açığımızın oluşmasına neden olmuştur. </w:t>
      </w:r>
    </w:p>
    <w:p w:rsidR="004D181C" w:rsidRPr="00CA1159" w:rsidRDefault="004D181C" w:rsidP="00F92DC4">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 xml:space="preserve">Gerek Bütçe </w:t>
      </w:r>
      <w:proofErr w:type="spellStart"/>
      <w:r w:rsidRPr="00CA1159">
        <w:rPr>
          <w:rFonts w:eastAsia="Arial" w:cs="Times New Roman"/>
          <w:color w:val="000000" w:themeColor="text1"/>
          <w:sz w:val="24"/>
          <w:szCs w:val="24"/>
          <w:lang w:val="tr-TR"/>
        </w:rPr>
        <w:t>Açıkları’nın</w:t>
      </w:r>
      <w:proofErr w:type="spellEnd"/>
      <w:r w:rsidRPr="00CA1159">
        <w:rPr>
          <w:rFonts w:eastAsia="Arial" w:cs="Times New Roman"/>
          <w:color w:val="000000" w:themeColor="text1"/>
          <w:sz w:val="24"/>
          <w:szCs w:val="24"/>
          <w:lang w:val="tr-TR"/>
        </w:rPr>
        <w:t xml:space="preserve"> </w:t>
      </w:r>
      <w:proofErr w:type="gramStart"/>
      <w:r w:rsidRPr="00CA1159">
        <w:rPr>
          <w:rFonts w:eastAsia="Arial" w:cs="Times New Roman"/>
          <w:color w:val="000000" w:themeColor="text1"/>
          <w:sz w:val="24"/>
          <w:szCs w:val="24"/>
          <w:lang w:val="tr-TR"/>
        </w:rPr>
        <w:t>kapatılması , gerekse</w:t>
      </w:r>
      <w:proofErr w:type="gramEnd"/>
      <w:r w:rsidRPr="00CA1159">
        <w:rPr>
          <w:rFonts w:eastAsia="Arial" w:cs="Times New Roman"/>
          <w:color w:val="000000" w:themeColor="text1"/>
          <w:sz w:val="24"/>
          <w:szCs w:val="24"/>
          <w:lang w:val="tr-TR"/>
        </w:rPr>
        <w:t xml:space="preserve"> Ekonomik Sıkıntıların aşılmasında Türkiye Cumhuriyeti ile Kuzey Kıbrıs Türk Cumhuriyeti arasında imzalanan protokollerle Hükümetimiz bu zorlukların üstesinden gelmiş ve gelmeye devam edecektir. Her zaman yanımızda olan, her başımız sıkıştığında tüm </w:t>
      </w:r>
      <w:proofErr w:type="gramStart"/>
      <w:r w:rsidRPr="00CA1159">
        <w:rPr>
          <w:rFonts w:eastAsia="Arial" w:cs="Times New Roman"/>
          <w:color w:val="000000" w:themeColor="text1"/>
          <w:sz w:val="24"/>
          <w:szCs w:val="24"/>
          <w:lang w:val="tr-TR"/>
        </w:rPr>
        <w:t>imkanlarını</w:t>
      </w:r>
      <w:proofErr w:type="gramEnd"/>
      <w:r w:rsidRPr="00CA1159">
        <w:rPr>
          <w:rFonts w:eastAsia="Arial" w:cs="Times New Roman"/>
          <w:color w:val="000000" w:themeColor="text1"/>
          <w:sz w:val="24"/>
          <w:szCs w:val="24"/>
          <w:lang w:val="tr-TR"/>
        </w:rPr>
        <w:t xml:space="preserve"> önümüze seren Türkiye Cumhuriyeti ile Nisan ayı içerisinde imzalanan Dört Milyar </w:t>
      </w:r>
      <w:proofErr w:type="spellStart"/>
      <w:r w:rsidRPr="00CA1159">
        <w:rPr>
          <w:rFonts w:eastAsia="Arial" w:cs="Times New Roman"/>
          <w:color w:val="000000" w:themeColor="text1"/>
          <w:sz w:val="24"/>
          <w:szCs w:val="24"/>
          <w:lang w:val="tr-TR"/>
        </w:rPr>
        <w:t>İkiyüz</w:t>
      </w:r>
      <w:proofErr w:type="spellEnd"/>
      <w:r w:rsidRPr="00CA1159">
        <w:rPr>
          <w:rFonts w:eastAsia="Arial" w:cs="Times New Roman"/>
          <w:color w:val="000000" w:themeColor="text1"/>
          <w:sz w:val="24"/>
          <w:szCs w:val="24"/>
          <w:lang w:val="tr-TR"/>
        </w:rPr>
        <w:t xml:space="preserve"> Elli Milyon Türk Liralık </w:t>
      </w:r>
      <w:r w:rsidRPr="00CA1159">
        <w:rPr>
          <w:rFonts w:eastAsia="Arial" w:cs="Times New Roman"/>
          <w:b/>
          <w:color w:val="000000" w:themeColor="text1"/>
          <w:sz w:val="24"/>
          <w:szCs w:val="24"/>
          <w:lang w:val="tr-TR"/>
        </w:rPr>
        <w:t>İktisadi ve Mali İşbirliği Anlaşması</w:t>
      </w:r>
      <w:r w:rsidRPr="00CA1159">
        <w:rPr>
          <w:rFonts w:eastAsia="Arial" w:cs="Times New Roman"/>
          <w:color w:val="000000" w:themeColor="text1"/>
          <w:sz w:val="24"/>
          <w:szCs w:val="24"/>
          <w:lang w:val="tr-TR"/>
        </w:rPr>
        <w:t xml:space="preserve">’na ilaveten, yaşanan olumsuzluklardan dolayı Kasım ayı içerisinde Ek Protokol ile Kamu Maliyesi için İki Milyar Elli İki Milyon Türk Lirası, TC Kaynaklı Projeler için ise Dört Yüz Kırk Sekiz Milyon Türk Lirası, Toplam İki Milyar Beş Yüz Milyon Türk Lirası aktarılmasına karar verilmiştir. </w:t>
      </w:r>
    </w:p>
    <w:p w:rsidR="004D181C" w:rsidRPr="00CA1159" w:rsidRDefault="004D181C" w:rsidP="00F92DC4">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Kamu maliyesinin ana hedefi mali disiplinin sağlanması olup, sürdürülebilir kamu finansman dengesinin kurulması, gelir artırıcı tedbirler yanında harcama disiplini sağlanarak kamu kaynaklarının verimli kullanılabilmesi ile mümkün olabilecektir. Gelir artırıcı tedbi</w:t>
      </w:r>
      <w:r w:rsidR="00511240" w:rsidRPr="00CA1159">
        <w:rPr>
          <w:rFonts w:eastAsia="Arial" w:cs="Times New Roman"/>
          <w:color w:val="000000" w:themeColor="text1"/>
          <w:sz w:val="24"/>
          <w:szCs w:val="24"/>
          <w:lang w:val="tr-TR"/>
        </w:rPr>
        <w:t>r</w:t>
      </w:r>
      <w:r w:rsidRPr="00CA1159">
        <w:rPr>
          <w:rFonts w:eastAsia="Arial" w:cs="Times New Roman"/>
          <w:color w:val="000000" w:themeColor="text1"/>
          <w:sz w:val="24"/>
          <w:szCs w:val="24"/>
          <w:lang w:val="tr-TR"/>
        </w:rPr>
        <w:t>ler yanında harcama disiplini sağlanarak sürdürülebilir kamu finansman dengesinin sağlanmasında ödün vermeden çalışmalar sürdürülecektir.</w:t>
      </w:r>
    </w:p>
    <w:p w:rsidR="004D181C" w:rsidRPr="00CA1159" w:rsidRDefault="004D181C" w:rsidP="00511240">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Sayın Başkan, Değerli Milletvekilleri;</w:t>
      </w:r>
      <w:r w:rsidR="00511240" w:rsidRPr="00CA1159">
        <w:rPr>
          <w:rFonts w:eastAsia="Arial" w:cs="Times New Roman"/>
          <w:color w:val="000000" w:themeColor="text1"/>
          <w:sz w:val="24"/>
          <w:szCs w:val="24"/>
          <w:lang w:val="tr-TR"/>
        </w:rPr>
        <w:t xml:space="preserve"> </w:t>
      </w:r>
      <w:r w:rsidRPr="00CA1159">
        <w:rPr>
          <w:rFonts w:eastAsia="Arial" w:cs="Times New Roman"/>
          <w:color w:val="000000" w:themeColor="text1"/>
          <w:sz w:val="24"/>
          <w:szCs w:val="24"/>
          <w:lang w:val="tr-TR"/>
        </w:rPr>
        <w:t>Bütçe; henüz gerçekleştirilmemiş olan, tahmini rakamları gösteren gelecek zaman periyodu için yapılan belirli bir döneme ait yapılacak giderleri ve elde edilecek gelirleri gösteren mali plandır ve mali yıl olarak adlandırılan dönemdir. Bu dönem; mali, ekonomik, siyasi ve hukuki sonuçlar yaratır.</w:t>
      </w:r>
    </w:p>
    <w:p w:rsidR="004D181C" w:rsidRPr="00CA1159" w:rsidRDefault="004D181C" w:rsidP="00511240">
      <w:pPr>
        <w:spacing w:after="200" w:line="276" w:lineRule="auto"/>
        <w:ind w:firstLine="708"/>
        <w:rPr>
          <w:rFonts w:eastAsia="Arial" w:cs="Times New Roman"/>
          <w:color w:val="000000" w:themeColor="text1"/>
          <w:sz w:val="24"/>
          <w:szCs w:val="24"/>
          <w:lang w:val="tr-TR"/>
        </w:rPr>
      </w:pPr>
      <w:r w:rsidRPr="00CA1159">
        <w:rPr>
          <w:rFonts w:eastAsia="Arial" w:cs="Times New Roman"/>
          <w:color w:val="000000" w:themeColor="text1"/>
          <w:sz w:val="24"/>
          <w:szCs w:val="24"/>
          <w:lang w:val="tr-TR"/>
        </w:rPr>
        <w:lastRenderedPageBreak/>
        <w:t xml:space="preserve">Bu nedenle bütçenin iyi planlanması ve dikkatli kullanılması önem arz etmektedir. Elbette ki ihtiyaç ve talepler her zaman olduğu </w:t>
      </w:r>
      <w:r w:rsidR="00511240" w:rsidRPr="00CA1159">
        <w:rPr>
          <w:rFonts w:eastAsia="Arial" w:cs="Times New Roman"/>
          <w:color w:val="000000" w:themeColor="text1"/>
          <w:sz w:val="24"/>
          <w:szCs w:val="24"/>
          <w:lang w:val="tr-TR"/>
        </w:rPr>
        <w:t xml:space="preserve">gibi yüksektir. </w:t>
      </w:r>
      <w:r w:rsidRPr="00CA1159">
        <w:rPr>
          <w:rFonts w:eastAsia="Arial" w:cs="Times New Roman"/>
          <w:color w:val="000000" w:themeColor="text1"/>
          <w:sz w:val="24"/>
          <w:szCs w:val="24"/>
          <w:lang w:val="tr-TR"/>
        </w:rPr>
        <w:t>Özellikle taleplerdeki yükseklik ülkemizin kaynak ve olanaklarının göz önüne alınmaması yanında daha başarılı olma, daha iyi hizmet yaratma insanlarımıza daha iyi olanak sağlama yönündedir. Ancak bizlerin de görevi ülke kaynaklarının olanaklar nispetinde öncelikli ihtiyaçlar çerçevesinde etkin olarak dağılımını sağlamaktır.</w:t>
      </w:r>
    </w:p>
    <w:p w:rsidR="004D181C" w:rsidRPr="00CA1159" w:rsidRDefault="004D181C" w:rsidP="004D181C">
      <w:pPr>
        <w:spacing w:after="200" w:line="276" w:lineRule="auto"/>
        <w:rPr>
          <w:rFonts w:eastAsia="Arial" w:cs="Times New Roman"/>
          <w:color w:val="000000" w:themeColor="text1"/>
          <w:sz w:val="24"/>
          <w:szCs w:val="24"/>
          <w:lang w:val="tr-TR"/>
        </w:rPr>
      </w:pPr>
    </w:p>
    <w:p w:rsidR="004D181C" w:rsidRPr="00CA1159" w:rsidRDefault="004D181C" w:rsidP="00511240">
      <w:pPr>
        <w:spacing w:after="200" w:line="276" w:lineRule="auto"/>
        <w:ind w:firstLine="708"/>
        <w:rPr>
          <w:rFonts w:eastAsia="Arial" w:cs="Times New Roman"/>
          <w:sz w:val="24"/>
          <w:szCs w:val="24"/>
          <w:lang w:val="tr-TR"/>
        </w:rPr>
      </w:pPr>
      <w:r w:rsidRPr="00CA1159">
        <w:rPr>
          <w:rFonts w:eastAsia="Arial" w:cs="Times New Roman"/>
          <w:sz w:val="24"/>
          <w:szCs w:val="24"/>
          <w:lang w:val="tr-TR"/>
        </w:rPr>
        <w:t>Bu hedefle, geçmiş veri ve bilgileri de kullanılarak gelecek tahmin ve programlarına uygun olarak ihtiyaçların karşılanması yönünde etkin dağılımının en iyi şekilde yapıldığı inancı ile hazırlanan 2023 Mali Yılı Bütçe Yasa Tasarısı onayınıza sunulmuştur.</w:t>
      </w:r>
    </w:p>
    <w:p w:rsidR="004D181C" w:rsidRPr="00CA1159" w:rsidRDefault="004D181C" w:rsidP="00511240">
      <w:pPr>
        <w:spacing w:after="200" w:line="276" w:lineRule="auto"/>
        <w:ind w:firstLine="708"/>
        <w:rPr>
          <w:rFonts w:eastAsia="Arial" w:cs="Times New Roman"/>
          <w:sz w:val="24"/>
          <w:szCs w:val="24"/>
          <w:lang w:val="tr-TR"/>
        </w:rPr>
      </w:pPr>
      <w:r w:rsidRPr="00CA1159">
        <w:rPr>
          <w:rFonts w:eastAsia="Arial" w:cs="Times New Roman"/>
          <w:sz w:val="24"/>
          <w:szCs w:val="24"/>
          <w:lang w:val="tr-TR"/>
        </w:rPr>
        <w:t xml:space="preserve">21’inci yüzyılda ülkemizi modernize etmek için yeniden yapılanma projeleri ile bugünün dijital çağında, Hükümetimiz, yeni teknoloji ve süreçlerle daha verimli bir şekilde hizmet verebilmek için otomasyon alanında pek çok proje sürdürmektedir. (E-Devlet, E-Vize, </w:t>
      </w:r>
      <w:proofErr w:type="spellStart"/>
      <w:r w:rsidRPr="00CA1159">
        <w:rPr>
          <w:rFonts w:eastAsia="Arial" w:cs="Times New Roman"/>
          <w:sz w:val="24"/>
          <w:szCs w:val="24"/>
          <w:lang w:val="tr-TR"/>
        </w:rPr>
        <w:t>Türksat</w:t>
      </w:r>
      <w:proofErr w:type="spellEnd"/>
      <w:r w:rsidRPr="00CA1159">
        <w:rPr>
          <w:rFonts w:eastAsia="Arial" w:cs="Times New Roman"/>
          <w:sz w:val="24"/>
          <w:szCs w:val="24"/>
          <w:lang w:val="tr-TR"/>
        </w:rPr>
        <w:t xml:space="preserve"> Vb.) </w:t>
      </w:r>
    </w:p>
    <w:p w:rsidR="004D181C" w:rsidRPr="00CA1159" w:rsidRDefault="004D181C" w:rsidP="00511240">
      <w:pPr>
        <w:spacing w:after="200" w:line="276" w:lineRule="auto"/>
        <w:ind w:firstLine="708"/>
        <w:rPr>
          <w:rFonts w:eastAsia="Arial" w:cs="Times New Roman"/>
          <w:sz w:val="24"/>
          <w:szCs w:val="24"/>
          <w:lang w:val="tr-TR"/>
        </w:rPr>
      </w:pPr>
      <w:r w:rsidRPr="00CA1159">
        <w:rPr>
          <w:rFonts w:eastAsia="Arial" w:cs="Times New Roman"/>
          <w:sz w:val="24"/>
          <w:szCs w:val="24"/>
          <w:lang w:val="tr-TR"/>
        </w:rPr>
        <w:t xml:space="preserve">Ayni şekilde, yüksek bütçe açığı pahasına, ülkemizin büyümesi için ihtiyaç duyulan ve kamusal alandaki cari harcamaları azaltacak yöndeki mahalli kaynaklı yatırım projelerine artış yapılarak hayat bulmasına önem verilmiştir.   </w:t>
      </w:r>
    </w:p>
    <w:p w:rsidR="004D181C" w:rsidRPr="00CA1159" w:rsidRDefault="004D181C" w:rsidP="003C2CA7">
      <w:pPr>
        <w:spacing w:after="200" w:line="276" w:lineRule="auto"/>
        <w:ind w:firstLine="708"/>
        <w:rPr>
          <w:rFonts w:eastAsia="Arial" w:cs="Times New Roman"/>
          <w:color w:val="000000" w:themeColor="text1"/>
          <w:sz w:val="24"/>
          <w:szCs w:val="24"/>
          <w:lang w:val="tr-TR"/>
        </w:rPr>
      </w:pPr>
      <w:r w:rsidRPr="00CA1159">
        <w:rPr>
          <w:rFonts w:eastAsia="Arial" w:cs="Times New Roman"/>
          <w:sz w:val="24"/>
          <w:szCs w:val="24"/>
          <w:lang w:val="tr-TR"/>
        </w:rPr>
        <w:t xml:space="preserve">Bu hedefle, geçmiş veri ve bilgileri de kullanılarak gelecek tahmin ve programlarına uygun olarak ihtiyaçların karşılanması yönünde etkin dağılımının en iyi şekilde yapıldığı inancı ile hazırlanan 2023 Mali Yılı Bütçe Yasa Tasarısı onayınıza </w:t>
      </w:r>
      <w:proofErr w:type="spellStart"/>
      <w:proofErr w:type="gramStart"/>
      <w:r w:rsidRPr="00CA1159">
        <w:rPr>
          <w:rFonts w:eastAsia="Arial" w:cs="Times New Roman"/>
          <w:sz w:val="24"/>
          <w:szCs w:val="24"/>
          <w:lang w:val="tr-TR"/>
        </w:rPr>
        <w:t>sunulmuştur.</w:t>
      </w:r>
      <w:r w:rsidRPr="00CA1159">
        <w:rPr>
          <w:rFonts w:eastAsia="Arial" w:cs="Times New Roman"/>
          <w:color w:val="000000" w:themeColor="text1"/>
          <w:sz w:val="24"/>
          <w:szCs w:val="24"/>
          <w:lang w:val="tr-TR"/>
        </w:rPr>
        <w:t>Sayın</w:t>
      </w:r>
      <w:proofErr w:type="spellEnd"/>
      <w:proofErr w:type="gramEnd"/>
      <w:r w:rsidRPr="00CA1159">
        <w:rPr>
          <w:rFonts w:eastAsia="Arial" w:cs="Times New Roman"/>
          <w:color w:val="000000" w:themeColor="text1"/>
          <w:sz w:val="24"/>
          <w:szCs w:val="24"/>
          <w:lang w:val="tr-TR"/>
        </w:rPr>
        <w:t xml:space="preserve"> Başkan, Değerli Milletvekilleri; </w:t>
      </w:r>
      <w:r w:rsidR="003C2CA7" w:rsidRPr="00CA1159">
        <w:rPr>
          <w:rFonts w:eastAsia="Arial" w:cs="Times New Roman"/>
          <w:color w:val="000000" w:themeColor="text1"/>
          <w:sz w:val="24"/>
          <w:szCs w:val="24"/>
          <w:lang w:val="tr-TR"/>
        </w:rPr>
        <w:t>d</w:t>
      </w:r>
      <w:r w:rsidRPr="00CA1159">
        <w:rPr>
          <w:rFonts w:eastAsia="Arial" w:cs="Times New Roman"/>
          <w:sz w:val="24"/>
          <w:szCs w:val="24"/>
          <w:lang w:val="tr-TR"/>
        </w:rPr>
        <w:t xml:space="preserve">iğer ülkelerde olduğu gibi, Ülkemizde de, 2023 Bütçesi hazırlanırken ve hedefler konulurken; öngörülen enflasyon rakamı olarak adlandırdığımız Tüketici Fiyatları Endeksi (TÜFE) artışları ve döviz fiyatlarındaki gelişmeler baz alınmış ve önemli dayanaklar olarak kabul edilmiştir. </w:t>
      </w:r>
    </w:p>
    <w:p w:rsidR="004D181C" w:rsidRPr="00CA1159" w:rsidRDefault="004D181C" w:rsidP="004D181C">
      <w:pPr>
        <w:spacing w:after="200" w:line="276" w:lineRule="auto"/>
        <w:rPr>
          <w:rFonts w:eastAsia="Arial" w:cs="Times New Roman"/>
          <w:sz w:val="24"/>
          <w:szCs w:val="24"/>
          <w:lang w:val="tr-TR"/>
        </w:rPr>
      </w:pPr>
    </w:p>
    <w:tbl>
      <w:tblPr>
        <w:tblW w:w="9752" w:type="dxa"/>
        <w:tblLayout w:type="fixed"/>
        <w:tblCellMar>
          <w:left w:w="10" w:type="dxa"/>
          <w:right w:w="10" w:type="dxa"/>
        </w:tblCellMar>
        <w:tblLook w:val="04A0" w:firstRow="1" w:lastRow="0" w:firstColumn="1" w:lastColumn="0" w:noHBand="0" w:noVBand="1"/>
      </w:tblPr>
      <w:tblGrid>
        <w:gridCol w:w="2438"/>
        <w:gridCol w:w="2438"/>
        <w:gridCol w:w="2438"/>
        <w:gridCol w:w="2438"/>
      </w:tblGrid>
      <w:tr w:rsidR="004D181C" w:rsidRPr="00CA1159" w:rsidTr="0065326B">
        <w:trPr>
          <w:cantSplit/>
          <w:trHeight w:hRule="exact" w:val="954"/>
        </w:trPr>
        <w:tc>
          <w:tcPr>
            <w:tcW w:w="2438"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vAlign w:val="center"/>
          </w:tcPr>
          <w:p w:rsidR="004D181C" w:rsidRPr="00CA1159" w:rsidRDefault="004D181C" w:rsidP="004D181C">
            <w:pPr>
              <w:jc w:val="center"/>
              <w:rPr>
                <w:rFonts w:eastAsia="Times New Roman" w:cs="Times New Roman"/>
                <w:sz w:val="24"/>
                <w:szCs w:val="24"/>
                <w:lang w:val="tr-TR" w:eastAsia="tr-TR"/>
              </w:rPr>
            </w:pPr>
            <w:r w:rsidRPr="00CA1159">
              <w:rPr>
                <w:rFonts w:eastAsia="Times New Roman" w:cs="Times New Roman"/>
                <w:b/>
                <w:bCs/>
                <w:color w:val="FFFFFF" w:themeColor="light1"/>
                <w:kern w:val="24"/>
                <w:sz w:val="24"/>
                <w:szCs w:val="24"/>
                <w:lang w:val="tr-TR" w:eastAsia="zh-CN"/>
              </w:rPr>
              <w:t>YILLAR</w:t>
            </w:r>
          </w:p>
        </w:tc>
        <w:tc>
          <w:tcPr>
            <w:tcW w:w="2438"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spacing w:before="240" w:after="240"/>
              <w:jc w:val="center"/>
              <w:rPr>
                <w:rFonts w:eastAsia="Times New Roman" w:cs="Times New Roman"/>
                <w:sz w:val="24"/>
                <w:szCs w:val="24"/>
                <w:lang w:val="tr-TR" w:eastAsia="zh-CN"/>
              </w:rPr>
            </w:pPr>
            <w:r w:rsidRPr="00CA1159">
              <w:rPr>
                <w:rFonts w:eastAsia="Times New Roman" w:cs="Times New Roman"/>
                <w:b/>
                <w:bCs/>
                <w:color w:val="FFFFFF" w:themeColor="light1"/>
                <w:kern w:val="24"/>
                <w:sz w:val="24"/>
                <w:szCs w:val="24"/>
                <w:lang w:val="tr-TR" w:eastAsia="zh-CN"/>
              </w:rPr>
              <w:t>TÜFE (</w:t>
            </w:r>
            <w:proofErr w:type="gramStart"/>
            <w:r w:rsidRPr="00CA1159">
              <w:rPr>
                <w:rFonts w:eastAsia="Times New Roman" w:cs="Times New Roman"/>
                <w:b/>
                <w:bCs/>
                <w:color w:val="FFFFFF" w:themeColor="light1"/>
                <w:kern w:val="24"/>
                <w:sz w:val="24"/>
                <w:szCs w:val="24"/>
                <w:lang w:val="tr-TR" w:eastAsia="zh-CN"/>
              </w:rPr>
              <w:t>YIL SONU</w:t>
            </w:r>
            <w:proofErr w:type="gramEnd"/>
            <w:r w:rsidRPr="00CA1159">
              <w:rPr>
                <w:rFonts w:eastAsia="Times New Roman" w:cs="Times New Roman"/>
                <w:b/>
                <w:bCs/>
                <w:color w:val="FFFFFF" w:themeColor="light1"/>
                <w:kern w:val="24"/>
                <w:sz w:val="24"/>
                <w:szCs w:val="24"/>
                <w:lang w:val="tr-TR" w:eastAsia="zh-CN"/>
              </w:rPr>
              <w:t>) %</w:t>
            </w:r>
          </w:p>
        </w:tc>
        <w:tc>
          <w:tcPr>
            <w:tcW w:w="2438"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spacing w:before="240"/>
              <w:jc w:val="center"/>
              <w:rPr>
                <w:rFonts w:eastAsia="Times New Roman" w:cs="Times New Roman"/>
                <w:sz w:val="24"/>
                <w:szCs w:val="24"/>
                <w:lang w:val="tr-TR" w:eastAsia="zh-CN"/>
              </w:rPr>
            </w:pPr>
            <w:r w:rsidRPr="00CA1159">
              <w:rPr>
                <w:rFonts w:eastAsia="Times New Roman" w:cs="Times New Roman"/>
                <w:b/>
                <w:bCs/>
                <w:color w:val="FFFFFF" w:themeColor="light1"/>
                <w:kern w:val="24"/>
                <w:sz w:val="24"/>
                <w:szCs w:val="24"/>
                <w:lang w:val="tr-TR" w:eastAsia="zh-CN"/>
              </w:rPr>
              <w:t>İLK ALTI AYLIK DEĞİŞİM %</w:t>
            </w:r>
          </w:p>
        </w:tc>
        <w:tc>
          <w:tcPr>
            <w:tcW w:w="2438"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spacing w:before="240"/>
              <w:jc w:val="center"/>
              <w:rPr>
                <w:rFonts w:eastAsia="Times New Roman" w:cs="Times New Roman"/>
                <w:sz w:val="24"/>
                <w:szCs w:val="24"/>
                <w:lang w:val="tr-TR" w:eastAsia="zh-CN"/>
              </w:rPr>
            </w:pPr>
            <w:r w:rsidRPr="00CA1159">
              <w:rPr>
                <w:rFonts w:eastAsia="Times New Roman" w:cs="Times New Roman"/>
                <w:b/>
                <w:bCs/>
                <w:color w:val="FFFFFF" w:themeColor="background1"/>
                <w:kern w:val="24"/>
                <w:sz w:val="24"/>
                <w:szCs w:val="24"/>
                <w:lang w:val="tr-TR" w:eastAsia="zh-CN"/>
              </w:rPr>
              <w:t xml:space="preserve">İKİNCİ ALTI </w:t>
            </w:r>
            <w:proofErr w:type="gramStart"/>
            <w:r w:rsidRPr="00CA1159">
              <w:rPr>
                <w:rFonts w:eastAsia="Times New Roman" w:cs="Times New Roman"/>
                <w:b/>
                <w:bCs/>
                <w:color w:val="FFFFFF" w:themeColor="background1"/>
                <w:kern w:val="24"/>
                <w:sz w:val="24"/>
                <w:szCs w:val="24"/>
                <w:lang w:val="tr-TR" w:eastAsia="zh-CN"/>
              </w:rPr>
              <w:t>AYLIK  DEĞİŞİM</w:t>
            </w:r>
            <w:proofErr w:type="gramEnd"/>
            <w:r w:rsidRPr="00CA1159">
              <w:rPr>
                <w:rFonts w:eastAsia="Times New Roman" w:cs="Times New Roman"/>
                <w:b/>
                <w:bCs/>
                <w:color w:val="FFFFFF" w:themeColor="background1"/>
                <w:kern w:val="24"/>
                <w:sz w:val="24"/>
                <w:szCs w:val="24"/>
                <w:lang w:val="tr-TR" w:eastAsia="zh-CN"/>
              </w:rPr>
              <w:t xml:space="preserve"> %</w:t>
            </w:r>
          </w:p>
        </w:tc>
      </w:tr>
      <w:tr w:rsidR="004D181C" w:rsidRPr="00CA1159" w:rsidTr="0065326B">
        <w:trPr>
          <w:cantSplit/>
          <w:trHeight w:hRule="exact" w:val="487"/>
        </w:trPr>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color w:val="000000" w:themeColor="text1"/>
                <w:sz w:val="24"/>
                <w:szCs w:val="24"/>
                <w:lang w:val="tr-TR"/>
              </w:rPr>
              <w:t>2019</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color w:val="000000" w:themeColor="text1"/>
                <w:sz w:val="24"/>
                <w:szCs w:val="24"/>
                <w:lang w:val="tr-TR"/>
              </w:rPr>
              <w:t>11,66</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color w:val="000000" w:themeColor="text1"/>
                <w:sz w:val="24"/>
                <w:szCs w:val="24"/>
                <w:lang w:val="tr-TR"/>
              </w:rPr>
              <w:t>7,57</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color w:val="000000" w:themeColor="text1"/>
                <w:sz w:val="24"/>
                <w:szCs w:val="24"/>
                <w:lang w:val="tr-TR"/>
              </w:rPr>
              <w:t>4,09</w:t>
            </w:r>
          </w:p>
        </w:tc>
      </w:tr>
      <w:tr w:rsidR="004D181C" w:rsidRPr="00CA1159" w:rsidTr="0065326B">
        <w:trPr>
          <w:cantSplit/>
          <w:trHeight w:hRule="exact" w:val="438"/>
        </w:trPr>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sz w:val="24"/>
                <w:szCs w:val="24"/>
                <w:lang w:val="tr-TR"/>
              </w:rPr>
              <w:t>2020</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sz w:val="24"/>
                <w:szCs w:val="24"/>
                <w:lang w:val="tr-TR"/>
              </w:rPr>
              <w:t>15,03</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sz w:val="24"/>
                <w:szCs w:val="24"/>
                <w:lang w:val="tr-TR"/>
              </w:rPr>
              <w:t>4,38</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000000"/>
                <w:sz w:val="24"/>
                <w:szCs w:val="24"/>
                <w:lang w:val="tr-TR"/>
              </w:rPr>
            </w:pPr>
            <w:r w:rsidRPr="00CA1159">
              <w:rPr>
                <w:rFonts w:eastAsia="Arial" w:cs="Times New Roman"/>
                <w:b/>
                <w:bCs/>
                <w:sz w:val="24"/>
                <w:szCs w:val="24"/>
                <w:lang w:val="tr-TR"/>
              </w:rPr>
              <w:t>10.65</w:t>
            </w:r>
          </w:p>
        </w:tc>
      </w:tr>
      <w:tr w:rsidR="004D181C" w:rsidRPr="00CA1159" w:rsidTr="0065326B">
        <w:trPr>
          <w:cantSplit/>
          <w:trHeight w:hRule="exact" w:val="465"/>
        </w:trPr>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sz w:val="24"/>
                <w:szCs w:val="24"/>
                <w:lang w:val="tr-TR"/>
              </w:rPr>
            </w:pPr>
            <w:r w:rsidRPr="00CA1159">
              <w:rPr>
                <w:rFonts w:eastAsia="Arial" w:cs="Times New Roman"/>
                <w:b/>
                <w:bCs/>
                <w:color w:val="000000" w:themeColor="text1"/>
                <w:sz w:val="24"/>
                <w:szCs w:val="24"/>
                <w:lang w:val="tr-TR"/>
              </w:rPr>
              <w:t>2021</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sz w:val="24"/>
                <w:szCs w:val="24"/>
                <w:lang w:val="tr-TR"/>
              </w:rPr>
            </w:pPr>
            <w:r w:rsidRPr="00CA1159">
              <w:rPr>
                <w:rFonts w:eastAsia="Arial" w:cs="Times New Roman"/>
                <w:b/>
                <w:bCs/>
                <w:color w:val="000000" w:themeColor="text1"/>
                <w:sz w:val="24"/>
                <w:szCs w:val="24"/>
                <w:lang w:val="tr-TR"/>
              </w:rPr>
              <w:t>46.09</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sz w:val="24"/>
                <w:szCs w:val="24"/>
                <w:lang w:val="tr-TR"/>
              </w:rPr>
            </w:pPr>
            <w:r w:rsidRPr="00CA1159">
              <w:rPr>
                <w:rFonts w:eastAsia="Arial" w:cs="Times New Roman"/>
                <w:b/>
                <w:bCs/>
                <w:sz w:val="24"/>
                <w:szCs w:val="24"/>
                <w:lang w:val="tr-TR"/>
              </w:rPr>
              <w:t>8.83</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sz w:val="24"/>
                <w:szCs w:val="24"/>
                <w:lang w:val="tr-TR"/>
              </w:rPr>
            </w:pPr>
            <w:r w:rsidRPr="00CA1159">
              <w:rPr>
                <w:rFonts w:eastAsia="Arial" w:cs="Times New Roman"/>
                <w:b/>
                <w:bCs/>
                <w:color w:val="000000" w:themeColor="text1"/>
                <w:sz w:val="24"/>
                <w:szCs w:val="24"/>
                <w:lang w:val="tr-TR"/>
              </w:rPr>
              <w:t>37.26</w:t>
            </w:r>
          </w:p>
        </w:tc>
      </w:tr>
      <w:tr w:rsidR="004D181C" w:rsidRPr="00CA1159" w:rsidTr="0065326B">
        <w:trPr>
          <w:cantSplit/>
          <w:trHeight w:hRule="exact" w:val="438"/>
        </w:trPr>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2022</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91.30</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000000" w:themeColor="text1"/>
                <w:sz w:val="24"/>
                <w:szCs w:val="24"/>
                <w:lang w:val="tr-TR"/>
              </w:rPr>
              <w:t>56.76</w:t>
            </w:r>
          </w:p>
        </w:tc>
        <w:tc>
          <w:tcPr>
            <w:tcW w:w="243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34.54</w:t>
            </w:r>
          </w:p>
        </w:tc>
      </w:tr>
      <w:tr w:rsidR="004D181C" w:rsidRPr="00CA1159" w:rsidTr="0065326B">
        <w:trPr>
          <w:cantSplit/>
          <w:trHeight w:hRule="exact" w:val="487"/>
        </w:trPr>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2023</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25.00</w:t>
            </w:r>
          </w:p>
        </w:tc>
        <w:tc>
          <w:tcPr>
            <w:tcW w:w="243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after="200" w:line="276" w:lineRule="auto"/>
              <w:jc w:val="center"/>
              <w:rPr>
                <w:rFonts w:eastAsia="Arial" w:cs="Times New Roman"/>
                <w:b/>
                <w:bCs/>
                <w:color w:val="FF0000"/>
                <w:sz w:val="24"/>
                <w:szCs w:val="24"/>
                <w:lang w:val="tr-TR"/>
              </w:rPr>
            </w:pPr>
            <w:r w:rsidRPr="00CA1159">
              <w:rPr>
                <w:rFonts w:eastAsia="Arial" w:cs="Times New Roman"/>
                <w:b/>
                <w:bCs/>
                <w:color w:val="FF0000"/>
                <w:sz w:val="24"/>
                <w:szCs w:val="24"/>
                <w:lang w:val="tr-TR"/>
              </w:rPr>
              <w:t>-</w:t>
            </w:r>
          </w:p>
        </w:tc>
      </w:tr>
    </w:tbl>
    <w:p w:rsidR="005168C3" w:rsidRPr="00CA1159" w:rsidRDefault="005168C3" w:rsidP="004D181C">
      <w:pPr>
        <w:spacing w:after="200" w:line="276" w:lineRule="auto"/>
        <w:jc w:val="left"/>
        <w:rPr>
          <w:rFonts w:eastAsia="Arial" w:cs="Times New Roman"/>
          <w:sz w:val="24"/>
          <w:szCs w:val="24"/>
          <w:lang w:val="tr-TR"/>
        </w:rPr>
      </w:pPr>
    </w:p>
    <w:p w:rsidR="004D181C" w:rsidRPr="00CA1159" w:rsidRDefault="004D181C" w:rsidP="004D181C">
      <w:pPr>
        <w:spacing w:after="200" w:line="276" w:lineRule="auto"/>
        <w:jc w:val="left"/>
        <w:rPr>
          <w:rFonts w:eastAsia="Arial" w:cs="Times New Roman"/>
          <w:sz w:val="24"/>
          <w:szCs w:val="24"/>
          <w:lang w:val="tr-TR"/>
        </w:rPr>
      </w:pPr>
      <w:r w:rsidRPr="00CA1159">
        <w:rPr>
          <w:rFonts w:eastAsia="Arial" w:cs="Times New Roman"/>
          <w:sz w:val="24"/>
          <w:szCs w:val="24"/>
          <w:lang w:val="tr-TR"/>
        </w:rPr>
        <w:lastRenderedPageBreak/>
        <w:t>2023 Mali Yılı Bütçe</w:t>
      </w:r>
      <w:r w:rsidRPr="00CA1159">
        <w:rPr>
          <w:rFonts w:eastAsia="Arial" w:cs="Times New Roman"/>
          <w:spacing w:val="-1"/>
          <w:sz w:val="24"/>
          <w:szCs w:val="24"/>
          <w:lang w:val="tr-TR"/>
        </w:rPr>
        <w:t xml:space="preserve"> </w:t>
      </w:r>
      <w:r w:rsidRPr="00CA1159">
        <w:rPr>
          <w:rFonts w:eastAsia="Arial" w:cs="Times New Roman"/>
          <w:sz w:val="24"/>
          <w:szCs w:val="24"/>
          <w:lang w:val="tr-TR"/>
        </w:rPr>
        <w:t>Yasa Tasarıs</w:t>
      </w:r>
      <w:r w:rsidRPr="00CA1159">
        <w:rPr>
          <w:rFonts w:eastAsia="Arial" w:cs="Times New Roman"/>
          <w:spacing w:val="-1"/>
          <w:sz w:val="24"/>
          <w:szCs w:val="24"/>
          <w:lang w:val="tr-TR"/>
        </w:rPr>
        <w:t>ı</w:t>
      </w:r>
      <w:r w:rsidRPr="00CA1159">
        <w:rPr>
          <w:rFonts w:eastAsia="Arial" w:cs="Times New Roman"/>
          <w:sz w:val="24"/>
          <w:szCs w:val="24"/>
          <w:lang w:val="tr-TR"/>
        </w:rPr>
        <w:t>;</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Sürdürülebilir kamu finansman dengesinin kurulması,</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Kamunun etkinliğinin ve özel sektörün rekabet</w:t>
      </w:r>
      <w:r w:rsidRPr="00CA1159">
        <w:rPr>
          <w:rFonts w:eastAsia="Arial" w:cs="Times New Roman"/>
          <w:spacing w:val="-1"/>
          <w:sz w:val="24"/>
          <w:szCs w:val="24"/>
          <w:lang w:val="tr-TR" w:eastAsia="en-GB"/>
        </w:rPr>
        <w:t xml:space="preserve"> </w:t>
      </w:r>
      <w:r w:rsidRPr="00CA1159">
        <w:rPr>
          <w:rFonts w:eastAsia="Arial" w:cs="Times New Roman"/>
          <w:sz w:val="24"/>
          <w:szCs w:val="24"/>
          <w:lang w:val="tr-TR" w:eastAsia="en-GB"/>
        </w:rPr>
        <w:t>gücünün artırılması,</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Üretime dayalı büyümenin artırılması ve</w:t>
      </w:r>
      <w:r w:rsidRPr="00CA1159">
        <w:rPr>
          <w:rFonts w:eastAsia="Arial" w:cs="Times New Roman"/>
          <w:spacing w:val="-1"/>
          <w:sz w:val="24"/>
          <w:szCs w:val="24"/>
          <w:lang w:val="tr-TR" w:eastAsia="en-GB"/>
        </w:rPr>
        <w:t xml:space="preserve"> </w:t>
      </w:r>
      <w:r w:rsidRPr="00CA1159">
        <w:rPr>
          <w:rFonts w:eastAsia="Arial" w:cs="Times New Roman"/>
          <w:sz w:val="24"/>
          <w:szCs w:val="24"/>
          <w:lang w:val="tr-TR" w:eastAsia="en-GB"/>
        </w:rPr>
        <w:t>istihdamın önünün açılması,</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Mali disiplinin sağlanarak devam ettirilmesi,</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Yapısal tedbirlerin uygulamaya konulması,</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Ekonominin istikrarlı bir hale getirilmesi,</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Mevcut kaynakların üretken alanlara yönlendirilmesi,</w:t>
      </w:r>
    </w:p>
    <w:p w:rsidR="004D181C" w:rsidRPr="00CA1159" w:rsidRDefault="004D181C" w:rsidP="004D181C">
      <w:pPr>
        <w:numPr>
          <w:ilvl w:val="0"/>
          <w:numId w:val="1"/>
        </w:numPr>
        <w:spacing w:after="160" w:line="300" w:lineRule="auto"/>
        <w:contextualSpacing/>
        <w:jc w:val="left"/>
        <w:rPr>
          <w:rFonts w:eastAsia="Arial" w:cs="Times New Roman"/>
          <w:sz w:val="24"/>
          <w:szCs w:val="24"/>
          <w:lang w:val="tr-TR" w:eastAsia="en-GB"/>
        </w:rPr>
      </w:pPr>
      <w:r w:rsidRPr="00CA1159">
        <w:rPr>
          <w:rFonts w:eastAsia="Arial" w:cs="Times New Roman"/>
          <w:sz w:val="24"/>
          <w:szCs w:val="24"/>
          <w:lang w:val="tr-TR" w:eastAsia="en-GB"/>
        </w:rPr>
        <w:t>Gelir artırıcı tedbirler yanında harcama</w:t>
      </w:r>
      <w:r w:rsidRPr="00CA1159">
        <w:rPr>
          <w:rFonts w:eastAsia="Arial" w:cs="Times New Roman"/>
          <w:spacing w:val="-1"/>
          <w:sz w:val="24"/>
          <w:szCs w:val="24"/>
          <w:lang w:val="tr-TR" w:eastAsia="en-GB"/>
        </w:rPr>
        <w:t xml:space="preserve"> </w:t>
      </w:r>
      <w:r w:rsidRPr="00CA1159">
        <w:rPr>
          <w:rFonts w:eastAsia="Arial" w:cs="Times New Roman"/>
          <w:sz w:val="24"/>
          <w:szCs w:val="24"/>
          <w:lang w:val="tr-TR" w:eastAsia="en-GB"/>
        </w:rPr>
        <w:t>disiplininin sağlanarak kamu kaynaklarının ekonomik ve verimli</w:t>
      </w:r>
      <w:r w:rsidRPr="00CA1159">
        <w:rPr>
          <w:rFonts w:eastAsia="Arial" w:cs="Times New Roman"/>
          <w:spacing w:val="-1"/>
          <w:sz w:val="24"/>
          <w:szCs w:val="24"/>
          <w:lang w:val="tr-TR" w:eastAsia="en-GB"/>
        </w:rPr>
        <w:t xml:space="preserve"> </w:t>
      </w:r>
      <w:r w:rsidRPr="00CA1159">
        <w:rPr>
          <w:rFonts w:eastAsia="Arial" w:cs="Times New Roman"/>
          <w:sz w:val="24"/>
          <w:szCs w:val="24"/>
          <w:lang w:val="tr-TR" w:eastAsia="en-GB"/>
        </w:rPr>
        <w:t>kullanılması hedefi ile hazırlanmıştı</w:t>
      </w:r>
      <w:r w:rsidRPr="00CA1159">
        <w:rPr>
          <w:rFonts w:eastAsia="Arial" w:cs="Times New Roman"/>
          <w:spacing w:val="-2"/>
          <w:sz w:val="24"/>
          <w:szCs w:val="24"/>
          <w:lang w:val="tr-TR" w:eastAsia="en-GB"/>
        </w:rPr>
        <w:t>r</w:t>
      </w:r>
      <w:r w:rsidRPr="00CA1159">
        <w:rPr>
          <w:rFonts w:eastAsia="Arial" w:cs="Times New Roman"/>
          <w:sz w:val="24"/>
          <w:szCs w:val="24"/>
          <w:lang w:val="tr-TR" w:eastAsia="en-GB"/>
        </w:rPr>
        <w:t>.</w:t>
      </w:r>
    </w:p>
    <w:p w:rsidR="004D181C" w:rsidRPr="00CA1159" w:rsidRDefault="004D181C" w:rsidP="004D181C">
      <w:pPr>
        <w:spacing w:line="120" w:lineRule="auto"/>
        <w:jc w:val="left"/>
        <w:rPr>
          <w:rFonts w:eastAsia="Arial" w:cs="Times New Roman"/>
          <w:sz w:val="24"/>
          <w:szCs w:val="24"/>
          <w:lang w:val="tr-TR"/>
        </w:rPr>
      </w:pPr>
    </w:p>
    <w:p w:rsidR="004D181C" w:rsidRPr="00CA1159" w:rsidRDefault="004D181C" w:rsidP="004D181C">
      <w:pPr>
        <w:spacing w:after="200" w:line="276" w:lineRule="auto"/>
        <w:rPr>
          <w:rFonts w:eastAsia="Arial" w:cs="Times New Roman"/>
          <w:sz w:val="24"/>
          <w:szCs w:val="24"/>
          <w:lang w:val="tr-TR"/>
        </w:rPr>
      </w:pPr>
      <w:r w:rsidRPr="00CA1159">
        <w:rPr>
          <w:rFonts w:eastAsia="Arial" w:cs="Times New Roman"/>
          <w:sz w:val="24"/>
          <w:szCs w:val="24"/>
          <w:lang w:val="tr-TR"/>
        </w:rPr>
        <w:t>2023 Mali Yılı Bütçe Yasa Tasarısı’nın detaylarına geçmeden Kesin Hesap Yasa Tasarısı görüşülecek olan 2021 yılı bütçesine ilişkin büyüklükler ile 2022 Mali Yılı Bütçesinin gerçekleşme tahminini de çok kısa olarak bilgilerinize getirmek istiyorum.</w:t>
      </w:r>
    </w:p>
    <w:p w:rsidR="004D181C" w:rsidRPr="00CA1159" w:rsidRDefault="004D181C" w:rsidP="004D181C">
      <w:pPr>
        <w:spacing w:after="200" w:line="276" w:lineRule="auto"/>
        <w:jc w:val="left"/>
        <w:rPr>
          <w:rFonts w:eastAsia="Arial" w:cs="Times New Roman"/>
          <w:color w:val="000000"/>
          <w:sz w:val="24"/>
          <w:szCs w:val="24"/>
          <w:lang w:val="tr-TR"/>
        </w:rPr>
      </w:pPr>
    </w:p>
    <w:p w:rsidR="004D181C" w:rsidRPr="00CA1159" w:rsidRDefault="004D181C" w:rsidP="004D181C">
      <w:pPr>
        <w:spacing w:after="200" w:line="276" w:lineRule="auto"/>
        <w:jc w:val="left"/>
        <w:rPr>
          <w:rFonts w:eastAsia="Arial" w:cs="Times New Roman"/>
          <w:color w:val="000000"/>
          <w:sz w:val="24"/>
          <w:szCs w:val="24"/>
          <w:lang w:val="tr-TR"/>
        </w:rPr>
      </w:pPr>
      <w:r w:rsidRPr="00CA1159">
        <w:rPr>
          <w:rFonts w:eastAsia="Arial" w:cs="Times New Roman"/>
          <w:color w:val="000000"/>
          <w:sz w:val="24"/>
          <w:szCs w:val="24"/>
          <w:lang w:val="tr-TR"/>
        </w:rPr>
        <w:t>2021 yılında;</w:t>
      </w:r>
    </w:p>
    <w:p w:rsidR="004D181C" w:rsidRPr="00CA1159" w:rsidRDefault="004D181C" w:rsidP="004D181C">
      <w:pPr>
        <w:numPr>
          <w:ilvl w:val="0"/>
          <w:numId w:val="2"/>
        </w:numPr>
        <w:spacing w:after="160" w:line="300" w:lineRule="auto"/>
        <w:contextualSpacing/>
        <w:jc w:val="left"/>
        <w:rPr>
          <w:rFonts w:eastAsia="Arial" w:cs="Times New Roman"/>
          <w:color w:val="000000"/>
          <w:sz w:val="24"/>
          <w:szCs w:val="24"/>
          <w:lang w:val="tr-TR" w:eastAsia="en-GB"/>
        </w:rPr>
      </w:pPr>
      <w:r w:rsidRPr="00CA1159">
        <w:rPr>
          <w:rFonts w:eastAsia="Arial" w:cs="Times New Roman"/>
          <w:color w:val="000000"/>
          <w:sz w:val="24"/>
          <w:szCs w:val="24"/>
          <w:lang w:val="tr-TR" w:eastAsia="en-GB"/>
        </w:rPr>
        <w:t>Bütçe</w:t>
      </w:r>
      <w:r w:rsidRPr="00CA1159">
        <w:rPr>
          <w:rFonts w:eastAsia="Arial" w:cs="Times New Roman"/>
          <w:color w:val="000000"/>
          <w:spacing w:val="-1"/>
          <w:sz w:val="24"/>
          <w:szCs w:val="24"/>
          <w:lang w:val="tr-TR" w:eastAsia="en-GB"/>
        </w:rPr>
        <w:t xml:space="preserve"> </w:t>
      </w:r>
      <w:r w:rsidRPr="00CA1159">
        <w:rPr>
          <w:rFonts w:eastAsia="Arial" w:cs="Times New Roman"/>
          <w:color w:val="000000"/>
          <w:sz w:val="24"/>
          <w:szCs w:val="24"/>
          <w:lang w:val="tr-TR" w:eastAsia="en-GB"/>
        </w:rPr>
        <w:t>Giderlerinin</w:t>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t>10 milyar 386,2 milyon TL</w:t>
      </w:r>
    </w:p>
    <w:p w:rsidR="004D181C" w:rsidRPr="00CA1159" w:rsidRDefault="004D181C" w:rsidP="004D181C">
      <w:pPr>
        <w:numPr>
          <w:ilvl w:val="0"/>
          <w:numId w:val="2"/>
        </w:numPr>
        <w:spacing w:after="160" w:line="300" w:lineRule="auto"/>
        <w:contextualSpacing/>
        <w:jc w:val="left"/>
        <w:rPr>
          <w:rFonts w:eastAsia="Arial" w:cs="Times New Roman"/>
          <w:sz w:val="24"/>
          <w:szCs w:val="24"/>
          <w:lang w:val="tr-TR" w:eastAsia="en-GB"/>
        </w:rPr>
      </w:pPr>
      <w:r w:rsidRPr="00CA1159">
        <w:rPr>
          <w:rFonts w:eastAsia="Arial" w:cs="Times New Roman"/>
          <w:color w:val="000000"/>
          <w:sz w:val="24"/>
          <w:szCs w:val="24"/>
          <w:lang w:val="tr-TR" w:eastAsia="en-GB"/>
        </w:rPr>
        <w:t>Bütçe</w:t>
      </w:r>
      <w:r w:rsidRPr="00CA1159">
        <w:rPr>
          <w:rFonts w:eastAsia="Arial" w:cs="Times New Roman"/>
          <w:color w:val="000000"/>
          <w:spacing w:val="-1"/>
          <w:sz w:val="24"/>
          <w:szCs w:val="24"/>
          <w:lang w:val="tr-TR" w:eastAsia="en-GB"/>
        </w:rPr>
        <w:t xml:space="preserve"> </w:t>
      </w:r>
      <w:r w:rsidRPr="00CA1159">
        <w:rPr>
          <w:rFonts w:eastAsia="Arial" w:cs="Times New Roman"/>
          <w:color w:val="000000"/>
          <w:sz w:val="24"/>
          <w:szCs w:val="24"/>
          <w:lang w:val="tr-TR" w:eastAsia="en-GB"/>
        </w:rPr>
        <w:t xml:space="preserve">Gelirlerinin  </w:t>
      </w:r>
      <w:r w:rsidRPr="00CA1159">
        <w:rPr>
          <w:rFonts w:eastAsia="Arial" w:cs="Times New Roman"/>
          <w:color w:val="000000"/>
          <w:sz w:val="24"/>
          <w:szCs w:val="24"/>
          <w:lang w:val="tr-TR" w:eastAsia="en-GB"/>
        </w:rPr>
        <w:tab/>
        <w:t xml:space="preserve">                                 9 milyar 431,4 milyon TL</w:t>
      </w:r>
    </w:p>
    <w:p w:rsidR="004D181C" w:rsidRPr="00CA1159" w:rsidRDefault="004D181C" w:rsidP="004D181C">
      <w:pPr>
        <w:numPr>
          <w:ilvl w:val="0"/>
          <w:numId w:val="2"/>
        </w:numPr>
        <w:spacing w:after="160" w:line="300" w:lineRule="auto"/>
        <w:contextualSpacing/>
        <w:jc w:val="left"/>
        <w:rPr>
          <w:rFonts w:eastAsia="Arial" w:cs="Times New Roman"/>
          <w:color w:val="000000"/>
          <w:sz w:val="24"/>
          <w:szCs w:val="24"/>
          <w:lang w:val="tr-TR" w:eastAsia="en-GB"/>
        </w:rPr>
      </w:pPr>
      <w:r w:rsidRPr="00CA1159">
        <w:rPr>
          <w:rFonts w:eastAsia="Arial" w:cs="Times New Roman"/>
          <w:color w:val="000000"/>
          <w:sz w:val="24"/>
          <w:szCs w:val="24"/>
          <w:lang w:val="tr-TR" w:eastAsia="en-GB"/>
        </w:rPr>
        <w:t>Bütçe</w:t>
      </w:r>
      <w:r w:rsidRPr="00CA1159">
        <w:rPr>
          <w:rFonts w:eastAsia="Arial" w:cs="Times New Roman"/>
          <w:color w:val="000000"/>
          <w:spacing w:val="-1"/>
          <w:sz w:val="24"/>
          <w:szCs w:val="24"/>
          <w:lang w:val="tr-TR" w:eastAsia="en-GB"/>
        </w:rPr>
        <w:t xml:space="preserve"> </w:t>
      </w:r>
      <w:r w:rsidRPr="00CA1159">
        <w:rPr>
          <w:rFonts w:eastAsia="Arial" w:cs="Times New Roman"/>
          <w:color w:val="000000"/>
          <w:sz w:val="24"/>
          <w:szCs w:val="24"/>
          <w:lang w:val="tr-TR" w:eastAsia="en-GB"/>
        </w:rPr>
        <w:t xml:space="preserve">Açığı   </w:t>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r>
      <w:r w:rsidRPr="00CA1159">
        <w:rPr>
          <w:rFonts w:eastAsia="Arial" w:cs="Times New Roman"/>
          <w:color w:val="000000"/>
          <w:sz w:val="24"/>
          <w:szCs w:val="24"/>
          <w:lang w:val="tr-TR" w:eastAsia="en-GB"/>
        </w:rPr>
        <w:tab/>
        <w:t xml:space="preserve">                 954,8 milyon TL</w:t>
      </w:r>
    </w:p>
    <w:p w:rsidR="004D181C" w:rsidRPr="00CA1159" w:rsidRDefault="004D181C" w:rsidP="004D181C">
      <w:pPr>
        <w:spacing w:after="200" w:line="276" w:lineRule="auto"/>
        <w:jc w:val="left"/>
        <w:rPr>
          <w:rFonts w:eastAsia="Arial" w:cs="Times New Roman"/>
          <w:color w:val="000000"/>
          <w:sz w:val="24"/>
          <w:szCs w:val="24"/>
          <w:lang w:val="tr-TR"/>
        </w:rPr>
      </w:pPr>
      <w:proofErr w:type="gramStart"/>
      <w:r w:rsidRPr="00CA1159">
        <w:rPr>
          <w:rFonts w:eastAsia="Arial" w:cs="Times New Roman"/>
          <w:color w:val="000000"/>
          <w:sz w:val="24"/>
          <w:szCs w:val="24"/>
          <w:lang w:val="tr-TR"/>
        </w:rPr>
        <w:t>olarak</w:t>
      </w:r>
      <w:proofErr w:type="gramEnd"/>
      <w:r w:rsidRPr="00CA1159">
        <w:rPr>
          <w:rFonts w:eastAsia="Arial" w:cs="Times New Roman"/>
          <w:color w:val="000000"/>
          <w:sz w:val="24"/>
          <w:szCs w:val="24"/>
          <w:lang w:val="tr-TR"/>
        </w:rPr>
        <w:t xml:space="preserve"> gerçekleştiğini görüyoruz. </w:t>
      </w:r>
    </w:p>
    <w:p w:rsidR="004D181C" w:rsidRPr="00CA1159" w:rsidRDefault="004D181C" w:rsidP="004D181C">
      <w:pPr>
        <w:spacing w:line="360" w:lineRule="auto"/>
        <w:rPr>
          <w:rFonts w:eastAsia="Arial" w:cs="Times New Roman"/>
          <w:color w:val="000000"/>
          <w:sz w:val="24"/>
          <w:szCs w:val="24"/>
          <w:lang w:val="tr-TR"/>
        </w:rPr>
      </w:pPr>
    </w:p>
    <w:p w:rsidR="004D181C" w:rsidRPr="00CA1159" w:rsidRDefault="004D181C" w:rsidP="004D181C">
      <w:pPr>
        <w:rPr>
          <w:rFonts w:eastAsia="Arial" w:cs="Times New Roman"/>
          <w:color w:val="000000"/>
          <w:sz w:val="24"/>
          <w:szCs w:val="24"/>
          <w:lang w:val="tr-TR"/>
        </w:rPr>
      </w:pPr>
      <w:r w:rsidRPr="00CA1159">
        <w:rPr>
          <w:rFonts w:eastAsia="Arial" w:cs="Times New Roman"/>
          <w:color w:val="000000"/>
          <w:sz w:val="24"/>
          <w:szCs w:val="24"/>
          <w:lang w:val="tr-TR"/>
        </w:rPr>
        <w:t>Bu</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noktada</w:t>
      </w:r>
      <w:r w:rsidRPr="00CA1159">
        <w:rPr>
          <w:rFonts w:eastAsia="Arial" w:cs="Times New Roman"/>
          <w:color w:val="000000"/>
          <w:spacing w:val="27"/>
          <w:sz w:val="24"/>
          <w:szCs w:val="24"/>
          <w:lang w:val="tr-TR"/>
        </w:rPr>
        <w:t xml:space="preserve"> </w:t>
      </w:r>
      <w:r w:rsidRPr="00CA1159">
        <w:rPr>
          <w:rFonts w:eastAsia="Arial" w:cs="Times New Roman"/>
          <w:color w:val="000000"/>
          <w:sz w:val="24"/>
          <w:szCs w:val="24"/>
          <w:lang w:val="tr-TR"/>
        </w:rPr>
        <w:t>geçmişe</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bakmakta</w:t>
      </w:r>
      <w:r w:rsidRPr="00CA1159">
        <w:rPr>
          <w:rFonts w:eastAsia="Arial" w:cs="Times New Roman"/>
          <w:color w:val="000000"/>
          <w:spacing w:val="27"/>
          <w:sz w:val="24"/>
          <w:szCs w:val="24"/>
          <w:lang w:val="tr-TR"/>
        </w:rPr>
        <w:t xml:space="preserve"> </w:t>
      </w:r>
      <w:r w:rsidRPr="00CA1159">
        <w:rPr>
          <w:rFonts w:eastAsia="Arial" w:cs="Times New Roman"/>
          <w:color w:val="000000"/>
          <w:sz w:val="24"/>
          <w:szCs w:val="24"/>
          <w:lang w:val="tr-TR"/>
        </w:rPr>
        <w:t>fayda</w:t>
      </w:r>
      <w:r w:rsidRPr="00CA1159">
        <w:rPr>
          <w:rFonts w:eastAsia="Arial" w:cs="Times New Roman"/>
          <w:color w:val="000000"/>
          <w:spacing w:val="27"/>
          <w:sz w:val="24"/>
          <w:szCs w:val="24"/>
          <w:lang w:val="tr-TR"/>
        </w:rPr>
        <w:t xml:space="preserve"> </w:t>
      </w:r>
      <w:r w:rsidRPr="00CA1159">
        <w:rPr>
          <w:rFonts w:eastAsia="Arial" w:cs="Times New Roman"/>
          <w:color w:val="000000"/>
          <w:sz w:val="24"/>
          <w:szCs w:val="24"/>
          <w:lang w:val="tr-TR"/>
        </w:rPr>
        <w:t>var</w:t>
      </w:r>
      <w:r w:rsidRPr="00CA1159">
        <w:rPr>
          <w:rFonts w:eastAsia="Arial" w:cs="Times New Roman"/>
          <w:color w:val="000000"/>
          <w:spacing w:val="27"/>
          <w:sz w:val="24"/>
          <w:szCs w:val="24"/>
          <w:lang w:val="tr-TR"/>
        </w:rPr>
        <w:t xml:space="preserve"> </w:t>
      </w:r>
      <w:r w:rsidRPr="00CA1159">
        <w:rPr>
          <w:rFonts w:eastAsia="Arial" w:cs="Times New Roman"/>
          <w:color w:val="000000"/>
          <w:sz w:val="24"/>
          <w:szCs w:val="24"/>
          <w:lang w:val="tr-TR"/>
        </w:rPr>
        <w:t>diye</w:t>
      </w:r>
      <w:r w:rsidRPr="00CA1159">
        <w:rPr>
          <w:rFonts w:eastAsia="Arial" w:cs="Times New Roman"/>
          <w:color w:val="000000"/>
          <w:spacing w:val="30"/>
          <w:sz w:val="24"/>
          <w:szCs w:val="24"/>
          <w:lang w:val="tr-TR"/>
        </w:rPr>
        <w:t xml:space="preserve"> </w:t>
      </w:r>
      <w:r w:rsidRPr="00CA1159">
        <w:rPr>
          <w:rFonts w:eastAsia="Arial" w:cs="Times New Roman"/>
          <w:color w:val="000000"/>
          <w:sz w:val="24"/>
          <w:szCs w:val="24"/>
          <w:lang w:val="tr-TR"/>
        </w:rPr>
        <w:t>düşünüyorum.</w:t>
      </w:r>
      <w:r w:rsidRPr="00CA1159">
        <w:rPr>
          <w:rFonts w:eastAsia="Arial" w:cs="Times New Roman"/>
          <w:color w:val="000000"/>
          <w:spacing w:val="26"/>
          <w:sz w:val="24"/>
          <w:szCs w:val="24"/>
          <w:lang w:val="tr-TR"/>
        </w:rPr>
        <w:t xml:space="preserve"> </w:t>
      </w:r>
      <w:r w:rsidRPr="00CA1159">
        <w:rPr>
          <w:rFonts w:eastAsia="Arial" w:cs="Times New Roman"/>
          <w:color w:val="000000"/>
          <w:sz w:val="24"/>
          <w:szCs w:val="24"/>
          <w:lang w:val="tr-TR"/>
        </w:rPr>
        <w:t>Her</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ne</w:t>
      </w:r>
      <w:r w:rsidRPr="00CA1159">
        <w:rPr>
          <w:rFonts w:eastAsia="Arial" w:cs="Times New Roman"/>
          <w:color w:val="000000"/>
          <w:spacing w:val="28"/>
          <w:sz w:val="24"/>
          <w:szCs w:val="24"/>
          <w:lang w:val="tr-TR"/>
        </w:rPr>
        <w:t xml:space="preserve"> </w:t>
      </w:r>
      <w:r w:rsidRPr="00CA1159">
        <w:rPr>
          <w:rFonts w:eastAsia="Arial" w:cs="Times New Roman"/>
          <w:color w:val="000000"/>
          <w:sz w:val="24"/>
          <w:szCs w:val="24"/>
          <w:lang w:val="tr-TR"/>
        </w:rPr>
        <w:t>kadar bütçe</w:t>
      </w:r>
      <w:r w:rsidRPr="00CA1159">
        <w:rPr>
          <w:rFonts w:eastAsia="Arial" w:cs="Times New Roman"/>
          <w:color w:val="000000"/>
          <w:spacing w:val="6"/>
          <w:sz w:val="24"/>
          <w:szCs w:val="24"/>
          <w:lang w:val="tr-TR"/>
        </w:rPr>
        <w:t xml:space="preserve"> </w:t>
      </w:r>
      <w:r w:rsidRPr="00CA1159">
        <w:rPr>
          <w:rFonts w:eastAsia="Arial" w:cs="Times New Roman"/>
          <w:color w:val="000000"/>
          <w:sz w:val="24"/>
          <w:szCs w:val="24"/>
          <w:lang w:val="tr-TR"/>
        </w:rPr>
        <w:t>açıkları</w:t>
      </w:r>
      <w:r w:rsidRPr="00CA1159">
        <w:rPr>
          <w:rFonts w:eastAsia="Arial" w:cs="Times New Roman"/>
          <w:color w:val="000000"/>
          <w:spacing w:val="6"/>
          <w:sz w:val="24"/>
          <w:szCs w:val="24"/>
          <w:lang w:val="tr-TR"/>
        </w:rPr>
        <w:t xml:space="preserve"> </w:t>
      </w:r>
      <w:r w:rsidRPr="00CA1159">
        <w:rPr>
          <w:rFonts w:eastAsia="Arial" w:cs="Times New Roman"/>
          <w:color w:val="000000"/>
          <w:sz w:val="24"/>
          <w:szCs w:val="24"/>
          <w:lang w:val="tr-TR"/>
        </w:rPr>
        <w:t>öngörülenin</w:t>
      </w:r>
      <w:r w:rsidRPr="00CA1159">
        <w:rPr>
          <w:rFonts w:eastAsia="Arial" w:cs="Times New Roman"/>
          <w:color w:val="000000"/>
          <w:spacing w:val="10"/>
          <w:sz w:val="24"/>
          <w:szCs w:val="24"/>
          <w:lang w:val="tr-TR"/>
        </w:rPr>
        <w:t xml:space="preserve"> </w:t>
      </w:r>
      <w:r w:rsidRPr="00CA1159">
        <w:rPr>
          <w:rFonts w:eastAsia="Arial" w:cs="Times New Roman"/>
          <w:color w:val="000000"/>
          <w:sz w:val="24"/>
          <w:szCs w:val="24"/>
          <w:lang w:val="tr-TR"/>
        </w:rPr>
        <w:t>çok</w:t>
      </w:r>
      <w:r w:rsidRPr="00CA1159">
        <w:rPr>
          <w:rFonts w:eastAsia="Arial" w:cs="Times New Roman"/>
          <w:color w:val="000000"/>
          <w:spacing w:val="7"/>
          <w:sz w:val="24"/>
          <w:szCs w:val="24"/>
          <w:lang w:val="tr-TR"/>
        </w:rPr>
        <w:t xml:space="preserve"> </w:t>
      </w:r>
      <w:r w:rsidRPr="00CA1159">
        <w:rPr>
          <w:rFonts w:eastAsia="Arial" w:cs="Times New Roman"/>
          <w:color w:val="000000"/>
          <w:sz w:val="24"/>
          <w:szCs w:val="24"/>
          <w:lang w:val="tr-TR"/>
        </w:rPr>
        <w:t>altında</w:t>
      </w:r>
      <w:r w:rsidRPr="00CA1159">
        <w:rPr>
          <w:rFonts w:eastAsia="Arial" w:cs="Times New Roman"/>
          <w:color w:val="000000"/>
          <w:spacing w:val="7"/>
          <w:sz w:val="24"/>
          <w:szCs w:val="24"/>
          <w:lang w:val="tr-TR"/>
        </w:rPr>
        <w:t xml:space="preserve"> </w:t>
      </w:r>
      <w:r w:rsidRPr="00CA1159">
        <w:rPr>
          <w:rFonts w:eastAsia="Arial" w:cs="Times New Roman"/>
          <w:color w:val="000000"/>
          <w:sz w:val="24"/>
          <w:szCs w:val="24"/>
          <w:lang w:val="tr-TR"/>
        </w:rPr>
        <w:t>gerçekleşmiş</w:t>
      </w:r>
      <w:r w:rsidRPr="00CA1159">
        <w:rPr>
          <w:rFonts w:eastAsia="Arial" w:cs="Times New Roman"/>
          <w:color w:val="000000"/>
          <w:spacing w:val="8"/>
          <w:sz w:val="24"/>
          <w:szCs w:val="24"/>
          <w:lang w:val="tr-TR"/>
        </w:rPr>
        <w:t xml:space="preserve"> </w:t>
      </w:r>
      <w:r w:rsidRPr="00CA1159">
        <w:rPr>
          <w:rFonts w:eastAsia="Arial" w:cs="Times New Roman"/>
          <w:color w:val="000000"/>
          <w:sz w:val="24"/>
          <w:szCs w:val="24"/>
          <w:lang w:val="tr-TR"/>
        </w:rPr>
        <w:t>olmasına</w:t>
      </w:r>
      <w:r w:rsidRPr="00CA1159">
        <w:rPr>
          <w:rFonts w:eastAsia="Arial" w:cs="Times New Roman"/>
          <w:color w:val="000000"/>
          <w:spacing w:val="7"/>
          <w:sz w:val="24"/>
          <w:szCs w:val="24"/>
          <w:lang w:val="tr-TR"/>
        </w:rPr>
        <w:t xml:space="preserve"> </w:t>
      </w:r>
      <w:r w:rsidRPr="00CA1159">
        <w:rPr>
          <w:rFonts w:eastAsia="Arial" w:cs="Times New Roman"/>
          <w:color w:val="000000"/>
          <w:sz w:val="24"/>
          <w:szCs w:val="24"/>
          <w:lang w:val="tr-TR"/>
        </w:rPr>
        <w:t>rağmen, 2020 yılından itibaren salgının süregelen etkileri ve Rusya – Ukrayna Savaşından kaynaklanan tedarik zincirindeki kırılmalar artarak devam etmektedir. Bu da</w:t>
      </w:r>
      <w:r w:rsidRPr="00CA1159">
        <w:rPr>
          <w:rFonts w:eastAsia="Arial" w:cs="Times New Roman"/>
          <w:color w:val="000000"/>
          <w:spacing w:val="6"/>
          <w:sz w:val="24"/>
          <w:szCs w:val="24"/>
          <w:lang w:val="tr-TR"/>
        </w:rPr>
        <w:t xml:space="preserve"> </w:t>
      </w:r>
      <w:r w:rsidRPr="00CA1159">
        <w:rPr>
          <w:rFonts w:eastAsia="Arial" w:cs="Times New Roman"/>
          <w:color w:val="000000"/>
          <w:sz w:val="24"/>
          <w:szCs w:val="24"/>
          <w:lang w:val="tr-TR"/>
        </w:rPr>
        <w:t xml:space="preserve">kamu maliyesi açısından özellikle </w:t>
      </w:r>
      <w:proofErr w:type="spellStart"/>
      <w:r w:rsidRPr="00CA1159">
        <w:rPr>
          <w:rFonts w:eastAsia="Arial" w:cs="Times New Roman"/>
          <w:color w:val="000000"/>
          <w:sz w:val="24"/>
          <w:szCs w:val="24"/>
          <w:lang w:val="tr-TR"/>
        </w:rPr>
        <w:t>nakitsel</w:t>
      </w:r>
      <w:proofErr w:type="spellEnd"/>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anlamda sıkıntıya yol</w:t>
      </w:r>
      <w:r w:rsidRPr="00CA1159">
        <w:rPr>
          <w:rFonts w:eastAsia="Arial" w:cs="Times New Roman"/>
          <w:color w:val="000000"/>
          <w:spacing w:val="-1"/>
          <w:sz w:val="24"/>
          <w:szCs w:val="24"/>
          <w:lang w:val="tr-TR"/>
        </w:rPr>
        <w:t xml:space="preserve"> a</w:t>
      </w:r>
      <w:r w:rsidRPr="00CA1159">
        <w:rPr>
          <w:rFonts w:eastAsia="Arial" w:cs="Times New Roman"/>
          <w:color w:val="000000"/>
          <w:sz w:val="24"/>
          <w:szCs w:val="24"/>
          <w:lang w:val="tr-TR"/>
        </w:rPr>
        <w:t xml:space="preserve">çmaktadır. </w:t>
      </w:r>
    </w:p>
    <w:p w:rsidR="004D181C" w:rsidRPr="00CA1159" w:rsidRDefault="004D181C" w:rsidP="004D181C">
      <w:pPr>
        <w:rPr>
          <w:rFonts w:eastAsia="Arial" w:cs="Times New Roman"/>
          <w:color w:val="000000"/>
          <w:sz w:val="24"/>
          <w:szCs w:val="24"/>
          <w:lang w:val="tr-TR"/>
        </w:rPr>
      </w:pPr>
    </w:p>
    <w:p w:rsidR="004D181C" w:rsidRPr="00CA1159" w:rsidRDefault="004D181C" w:rsidP="00033637">
      <w:pPr>
        <w:ind w:firstLine="708"/>
        <w:rPr>
          <w:rFonts w:eastAsia="Arial" w:cs="Times New Roman"/>
          <w:color w:val="000000"/>
          <w:sz w:val="24"/>
          <w:szCs w:val="24"/>
          <w:lang w:val="tr-TR"/>
        </w:rPr>
      </w:pPr>
      <w:proofErr w:type="gramStart"/>
      <w:r w:rsidRPr="00CA1159">
        <w:rPr>
          <w:rFonts w:eastAsia="Arial" w:cs="Times New Roman"/>
          <w:color w:val="000000"/>
          <w:sz w:val="24"/>
          <w:szCs w:val="24"/>
          <w:lang w:val="tr-TR"/>
        </w:rPr>
        <w:t>Son on (10) yıla bakacak olursak; 2010-2015 döneminde, 2012 yılında Ercan</w:t>
      </w:r>
      <w:r w:rsidRPr="00CA1159">
        <w:rPr>
          <w:rFonts w:eastAsia="Arial" w:cs="Times New Roman"/>
          <w:color w:val="000000"/>
          <w:spacing w:val="146"/>
          <w:sz w:val="24"/>
          <w:szCs w:val="24"/>
          <w:lang w:val="tr-TR"/>
        </w:rPr>
        <w:t xml:space="preserve"> </w:t>
      </w:r>
      <w:r w:rsidRPr="00CA1159">
        <w:rPr>
          <w:rFonts w:eastAsia="Arial" w:cs="Times New Roman"/>
          <w:color w:val="000000"/>
          <w:sz w:val="24"/>
          <w:szCs w:val="24"/>
          <w:lang w:val="tr-TR"/>
        </w:rPr>
        <w:t>Havalimanı’nın</w:t>
      </w:r>
      <w:r w:rsidRPr="00CA1159">
        <w:rPr>
          <w:rFonts w:eastAsia="Arial" w:cs="Times New Roman"/>
          <w:color w:val="000000"/>
          <w:spacing w:val="148"/>
          <w:sz w:val="24"/>
          <w:szCs w:val="24"/>
          <w:lang w:val="tr-TR"/>
        </w:rPr>
        <w:t xml:space="preserve"> </w:t>
      </w:r>
      <w:r w:rsidRPr="00CA1159">
        <w:rPr>
          <w:rFonts w:eastAsia="Arial" w:cs="Times New Roman"/>
          <w:color w:val="000000"/>
          <w:sz w:val="24"/>
          <w:szCs w:val="24"/>
          <w:lang w:val="tr-TR"/>
        </w:rPr>
        <w:t>özelleştirilmesinden</w:t>
      </w:r>
      <w:r w:rsidRPr="00CA1159">
        <w:rPr>
          <w:rFonts w:eastAsia="Arial" w:cs="Times New Roman"/>
          <w:color w:val="000000"/>
          <w:spacing w:val="149"/>
          <w:sz w:val="24"/>
          <w:szCs w:val="24"/>
          <w:lang w:val="tr-TR"/>
        </w:rPr>
        <w:t xml:space="preserve"> </w:t>
      </w:r>
      <w:r w:rsidRPr="00CA1159">
        <w:rPr>
          <w:rFonts w:eastAsia="Arial" w:cs="Times New Roman"/>
          <w:color w:val="000000"/>
          <w:sz w:val="24"/>
          <w:szCs w:val="24"/>
          <w:lang w:val="tr-TR"/>
        </w:rPr>
        <w:t>elde edilen</w:t>
      </w:r>
      <w:r w:rsidRPr="00CA1159">
        <w:rPr>
          <w:rFonts w:eastAsia="Arial" w:cs="Times New Roman"/>
          <w:color w:val="000000"/>
          <w:spacing w:val="-1"/>
          <w:sz w:val="24"/>
          <w:szCs w:val="24"/>
          <w:lang w:val="tr-TR"/>
        </w:rPr>
        <w:t xml:space="preserve"> </w:t>
      </w:r>
      <w:proofErr w:type="spellStart"/>
      <w:r w:rsidRPr="00CA1159">
        <w:rPr>
          <w:rFonts w:eastAsia="Arial" w:cs="Times New Roman"/>
          <w:color w:val="000000"/>
          <w:spacing w:val="-1"/>
          <w:sz w:val="24"/>
          <w:szCs w:val="24"/>
          <w:lang w:val="tr-TR"/>
        </w:rPr>
        <w:t>İkiyüz</w:t>
      </w:r>
      <w:proofErr w:type="spellEnd"/>
      <w:r w:rsidRPr="00CA1159">
        <w:rPr>
          <w:rFonts w:eastAsia="Arial" w:cs="Times New Roman"/>
          <w:color w:val="000000"/>
          <w:spacing w:val="-1"/>
          <w:sz w:val="24"/>
          <w:szCs w:val="24"/>
          <w:lang w:val="tr-TR"/>
        </w:rPr>
        <w:t xml:space="preserve"> Otuz Altı Milyon Yedi Yüz Bin Türk Lirası </w:t>
      </w:r>
      <w:r w:rsidRPr="00CA1159">
        <w:rPr>
          <w:rFonts w:eastAsia="Arial" w:cs="Times New Roman"/>
          <w:color w:val="000000"/>
          <w:sz w:val="24"/>
          <w:szCs w:val="24"/>
          <w:lang w:val="tr-TR"/>
        </w:rPr>
        <w:t>gelir</w:t>
      </w:r>
      <w:r w:rsidRPr="00CA1159">
        <w:rPr>
          <w:rFonts w:eastAsia="Arial" w:cs="Times New Roman"/>
          <w:color w:val="000000"/>
          <w:spacing w:val="-18"/>
          <w:sz w:val="24"/>
          <w:szCs w:val="24"/>
          <w:lang w:val="tr-TR"/>
        </w:rPr>
        <w:t xml:space="preserve"> </w:t>
      </w:r>
      <w:r w:rsidRPr="00CA1159">
        <w:rPr>
          <w:rFonts w:eastAsia="Arial" w:cs="Times New Roman"/>
          <w:color w:val="000000"/>
          <w:sz w:val="24"/>
          <w:szCs w:val="24"/>
          <w:lang w:val="tr-TR"/>
        </w:rPr>
        <w:t xml:space="preserve">sonrası </w:t>
      </w:r>
      <w:proofErr w:type="spellStart"/>
      <w:r w:rsidRPr="00CA1159">
        <w:rPr>
          <w:rFonts w:eastAsia="Arial" w:cs="Times New Roman"/>
          <w:color w:val="000000"/>
          <w:sz w:val="24"/>
          <w:szCs w:val="24"/>
          <w:lang w:val="tr-TR"/>
        </w:rPr>
        <w:t>Yetmişbeş</w:t>
      </w:r>
      <w:proofErr w:type="spellEnd"/>
      <w:r w:rsidRPr="00CA1159">
        <w:rPr>
          <w:rFonts w:eastAsia="Arial" w:cs="Times New Roman"/>
          <w:color w:val="000000"/>
          <w:sz w:val="24"/>
          <w:szCs w:val="24"/>
          <w:lang w:val="tr-TR"/>
        </w:rPr>
        <w:t xml:space="preserve"> Milyon </w:t>
      </w:r>
      <w:proofErr w:type="spellStart"/>
      <w:r w:rsidRPr="00CA1159">
        <w:rPr>
          <w:rFonts w:eastAsia="Arial" w:cs="Times New Roman"/>
          <w:color w:val="000000"/>
          <w:sz w:val="24"/>
          <w:szCs w:val="24"/>
          <w:lang w:val="tr-TR"/>
        </w:rPr>
        <w:t>Altıyüz</w:t>
      </w:r>
      <w:proofErr w:type="spellEnd"/>
      <w:r w:rsidRPr="00CA1159">
        <w:rPr>
          <w:rFonts w:eastAsia="Arial" w:cs="Times New Roman"/>
          <w:color w:val="000000"/>
          <w:sz w:val="24"/>
          <w:szCs w:val="24"/>
          <w:lang w:val="tr-TR"/>
        </w:rPr>
        <w:t xml:space="preserve"> Bin Türk Lirası Bütçe açığı, 2016-2018 döneminde Yüz Seksen Bir Milyon Türk Lirası bütçe fazlası ve 2019-2021 yılları için ise Bir Milyar Yedi Yüz Seksen Üç Milyon </w:t>
      </w:r>
      <w:proofErr w:type="spellStart"/>
      <w:r w:rsidRPr="00CA1159">
        <w:rPr>
          <w:rFonts w:eastAsia="Arial" w:cs="Times New Roman"/>
          <w:color w:val="000000"/>
          <w:sz w:val="24"/>
          <w:szCs w:val="24"/>
          <w:lang w:val="tr-TR"/>
        </w:rPr>
        <w:t>İkiyüz</w:t>
      </w:r>
      <w:proofErr w:type="spellEnd"/>
      <w:r w:rsidRPr="00CA1159">
        <w:rPr>
          <w:rFonts w:eastAsia="Arial" w:cs="Times New Roman"/>
          <w:color w:val="000000"/>
          <w:sz w:val="24"/>
          <w:szCs w:val="24"/>
          <w:lang w:val="tr-TR"/>
        </w:rPr>
        <w:t xml:space="preserve"> Bin Türk Lirası bütçe açığı söz konusudur. </w:t>
      </w:r>
      <w:proofErr w:type="gramEnd"/>
    </w:p>
    <w:p w:rsidR="004D181C" w:rsidRPr="00CA1159" w:rsidRDefault="004D181C" w:rsidP="004D181C">
      <w:pPr>
        <w:contextualSpacing/>
        <w:rPr>
          <w:rFonts w:eastAsia="Arial" w:cs="Times New Roman"/>
          <w:color w:val="000000"/>
          <w:sz w:val="24"/>
          <w:szCs w:val="24"/>
          <w:lang w:val="tr-TR" w:eastAsia="en-GB"/>
        </w:rPr>
      </w:pPr>
    </w:p>
    <w:p w:rsidR="004D181C" w:rsidRPr="00CA1159" w:rsidRDefault="004D181C" w:rsidP="00033637">
      <w:pPr>
        <w:ind w:firstLine="708"/>
        <w:rPr>
          <w:rFonts w:eastAsia="Arial" w:cs="Times New Roman"/>
          <w:color w:val="000000"/>
          <w:sz w:val="24"/>
          <w:szCs w:val="24"/>
          <w:lang w:val="tr-TR"/>
        </w:rPr>
      </w:pPr>
      <w:r w:rsidRPr="00CA1159">
        <w:rPr>
          <w:rFonts w:eastAsia="Arial" w:cs="Times New Roman"/>
          <w:color w:val="000000"/>
          <w:sz w:val="24"/>
          <w:szCs w:val="24"/>
          <w:lang w:val="tr-TR"/>
        </w:rPr>
        <w:t>2023</w:t>
      </w:r>
      <w:r w:rsidRPr="00CA1159">
        <w:rPr>
          <w:rFonts w:eastAsia="Arial" w:cs="Times New Roman"/>
          <w:color w:val="000000"/>
          <w:spacing w:val="76"/>
          <w:sz w:val="24"/>
          <w:szCs w:val="24"/>
          <w:lang w:val="tr-TR"/>
        </w:rPr>
        <w:t xml:space="preserve"> </w:t>
      </w:r>
      <w:r w:rsidRPr="00CA1159">
        <w:rPr>
          <w:rFonts w:eastAsia="Arial" w:cs="Times New Roman"/>
          <w:color w:val="000000"/>
          <w:sz w:val="24"/>
          <w:szCs w:val="24"/>
          <w:lang w:val="tr-TR"/>
        </w:rPr>
        <w:t>yılı</w:t>
      </w:r>
      <w:r w:rsidRPr="00CA1159">
        <w:rPr>
          <w:rFonts w:eastAsia="Arial" w:cs="Times New Roman"/>
          <w:color w:val="000000"/>
          <w:spacing w:val="74"/>
          <w:sz w:val="24"/>
          <w:szCs w:val="24"/>
          <w:lang w:val="tr-TR"/>
        </w:rPr>
        <w:t xml:space="preserve"> </w:t>
      </w:r>
      <w:r w:rsidRPr="00CA1159">
        <w:rPr>
          <w:rFonts w:eastAsia="Arial" w:cs="Times New Roman"/>
          <w:color w:val="000000"/>
          <w:sz w:val="24"/>
          <w:szCs w:val="24"/>
          <w:lang w:val="tr-TR"/>
        </w:rPr>
        <w:t>bütçesinde öngörülen</w:t>
      </w:r>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giderlerin</w:t>
      </w:r>
      <w:r w:rsidRPr="00CA1159">
        <w:rPr>
          <w:rFonts w:eastAsia="Arial" w:cs="Times New Roman"/>
          <w:color w:val="000000"/>
          <w:spacing w:val="53"/>
          <w:sz w:val="24"/>
          <w:szCs w:val="24"/>
          <w:lang w:val="tr-TR"/>
        </w:rPr>
        <w:t xml:space="preserve"> </w:t>
      </w:r>
      <w:r w:rsidRPr="00CA1159">
        <w:rPr>
          <w:rFonts w:eastAsia="Arial" w:cs="Times New Roman"/>
          <w:color w:val="000000"/>
          <w:sz w:val="24"/>
          <w:szCs w:val="24"/>
          <w:lang w:val="tr-TR"/>
        </w:rPr>
        <w:t>yapılabilmesi</w:t>
      </w:r>
      <w:r w:rsidRPr="00CA1159">
        <w:rPr>
          <w:rFonts w:eastAsia="Arial" w:cs="Times New Roman"/>
          <w:color w:val="000000"/>
          <w:spacing w:val="54"/>
          <w:sz w:val="24"/>
          <w:szCs w:val="24"/>
          <w:lang w:val="tr-TR"/>
        </w:rPr>
        <w:t xml:space="preserve"> </w:t>
      </w:r>
      <w:r w:rsidRPr="00CA1159">
        <w:rPr>
          <w:rFonts w:eastAsia="Arial" w:cs="Times New Roman"/>
          <w:color w:val="000000"/>
          <w:sz w:val="24"/>
          <w:szCs w:val="24"/>
          <w:lang w:val="tr-TR"/>
        </w:rPr>
        <w:t>için,</w:t>
      </w:r>
      <w:r w:rsidRPr="00CA1159">
        <w:rPr>
          <w:rFonts w:eastAsia="Arial" w:cs="Times New Roman"/>
          <w:color w:val="000000"/>
          <w:spacing w:val="52"/>
          <w:sz w:val="24"/>
          <w:szCs w:val="24"/>
          <w:lang w:val="tr-TR"/>
        </w:rPr>
        <w:t xml:space="preserve"> </w:t>
      </w:r>
      <w:r w:rsidRPr="00CA1159">
        <w:rPr>
          <w:rFonts w:eastAsia="Arial" w:cs="Times New Roman"/>
          <w:color w:val="000000"/>
          <w:sz w:val="24"/>
          <w:szCs w:val="24"/>
          <w:lang w:val="tr-TR"/>
        </w:rPr>
        <w:t>taviz</w:t>
      </w:r>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verilmeksizin</w:t>
      </w:r>
      <w:r w:rsidRPr="00CA1159">
        <w:rPr>
          <w:rFonts w:eastAsia="Arial" w:cs="Times New Roman"/>
          <w:color w:val="000000"/>
          <w:spacing w:val="54"/>
          <w:sz w:val="24"/>
          <w:szCs w:val="24"/>
          <w:lang w:val="tr-TR"/>
        </w:rPr>
        <w:t xml:space="preserve"> </w:t>
      </w:r>
      <w:r w:rsidRPr="00CA1159">
        <w:rPr>
          <w:rFonts w:eastAsia="Arial" w:cs="Times New Roman"/>
          <w:color w:val="000000"/>
          <w:sz w:val="24"/>
          <w:szCs w:val="24"/>
          <w:lang w:val="tr-TR"/>
        </w:rPr>
        <w:t>bütçe</w:t>
      </w:r>
      <w:r w:rsidRPr="00CA1159">
        <w:rPr>
          <w:rFonts w:eastAsia="Arial" w:cs="Times New Roman"/>
          <w:color w:val="000000"/>
          <w:spacing w:val="50"/>
          <w:sz w:val="24"/>
          <w:szCs w:val="24"/>
          <w:lang w:val="tr-TR"/>
        </w:rPr>
        <w:t xml:space="preserve"> </w:t>
      </w:r>
      <w:r w:rsidRPr="00CA1159">
        <w:rPr>
          <w:rFonts w:eastAsia="Arial" w:cs="Times New Roman"/>
          <w:color w:val="000000"/>
          <w:sz w:val="24"/>
          <w:szCs w:val="24"/>
          <w:lang w:val="tr-TR"/>
        </w:rPr>
        <w:t>açığını azaltacak</w:t>
      </w:r>
      <w:r w:rsidRPr="00CA1159">
        <w:rPr>
          <w:rFonts w:eastAsia="Arial" w:cs="Times New Roman"/>
          <w:color w:val="000000"/>
          <w:spacing w:val="112"/>
          <w:sz w:val="24"/>
          <w:szCs w:val="24"/>
          <w:lang w:val="tr-TR"/>
        </w:rPr>
        <w:t xml:space="preserve"> </w:t>
      </w:r>
      <w:r w:rsidRPr="00CA1159">
        <w:rPr>
          <w:rFonts w:eastAsia="Arial" w:cs="Times New Roman"/>
          <w:color w:val="000000"/>
          <w:sz w:val="24"/>
          <w:szCs w:val="24"/>
          <w:lang w:val="tr-TR"/>
        </w:rPr>
        <w:t>yönde</w:t>
      </w:r>
      <w:r w:rsidRPr="00CA1159">
        <w:rPr>
          <w:rFonts w:eastAsia="Arial" w:cs="Times New Roman"/>
          <w:color w:val="000000"/>
          <w:spacing w:val="112"/>
          <w:sz w:val="24"/>
          <w:szCs w:val="24"/>
          <w:lang w:val="tr-TR"/>
        </w:rPr>
        <w:t xml:space="preserve"> </w:t>
      </w:r>
      <w:r w:rsidRPr="00CA1159">
        <w:rPr>
          <w:rFonts w:eastAsia="Arial" w:cs="Times New Roman"/>
          <w:color w:val="000000"/>
          <w:sz w:val="24"/>
          <w:szCs w:val="24"/>
          <w:lang w:val="tr-TR"/>
        </w:rPr>
        <w:t>çalışma</w:t>
      </w:r>
      <w:r w:rsidRPr="00CA1159">
        <w:rPr>
          <w:rFonts w:eastAsia="Arial" w:cs="Times New Roman"/>
          <w:color w:val="000000"/>
          <w:spacing w:val="112"/>
          <w:sz w:val="24"/>
          <w:szCs w:val="24"/>
          <w:lang w:val="tr-TR"/>
        </w:rPr>
        <w:t xml:space="preserve"> </w:t>
      </w:r>
      <w:r w:rsidRPr="00CA1159">
        <w:rPr>
          <w:rFonts w:eastAsia="Arial" w:cs="Times New Roman"/>
          <w:color w:val="000000"/>
          <w:sz w:val="24"/>
          <w:szCs w:val="24"/>
          <w:lang w:val="tr-TR"/>
        </w:rPr>
        <w:t>yapılması</w:t>
      </w:r>
      <w:r w:rsidRPr="00CA1159">
        <w:rPr>
          <w:rFonts w:eastAsia="Arial" w:cs="Times New Roman"/>
          <w:color w:val="000000"/>
          <w:spacing w:val="111"/>
          <w:sz w:val="24"/>
          <w:szCs w:val="24"/>
          <w:lang w:val="tr-TR"/>
        </w:rPr>
        <w:t xml:space="preserve"> </w:t>
      </w:r>
      <w:r w:rsidRPr="00CA1159">
        <w:rPr>
          <w:rFonts w:eastAsia="Arial" w:cs="Times New Roman"/>
          <w:color w:val="000000"/>
          <w:sz w:val="24"/>
          <w:szCs w:val="24"/>
          <w:lang w:val="tr-TR"/>
        </w:rPr>
        <w:t>hususunda</w:t>
      </w:r>
      <w:r w:rsidRPr="00CA1159">
        <w:rPr>
          <w:rFonts w:eastAsia="Arial" w:cs="Times New Roman"/>
          <w:color w:val="000000"/>
          <w:spacing w:val="112"/>
          <w:sz w:val="24"/>
          <w:szCs w:val="24"/>
          <w:lang w:val="tr-TR"/>
        </w:rPr>
        <w:t xml:space="preserve"> </w:t>
      </w:r>
      <w:r w:rsidRPr="00CA1159">
        <w:rPr>
          <w:rFonts w:eastAsia="Arial" w:cs="Times New Roman"/>
          <w:color w:val="000000"/>
          <w:sz w:val="24"/>
          <w:szCs w:val="24"/>
          <w:lang w:val="tr-TR"/>
        </w:rPr>
        <w:t>tümümüze</w:t>
      </w:r>
      <w:r w:rsidRPr="00CA1159">
        <w:rPr>
          <w:rFonts w:eastAsia="Arial" w:cs="Times New Roman"/>
          <w:color w:val="000000"/>
          <w:spacing w:val="110"/>
          <w:sz w:val="24"/>
          <w:szCs w:val="24"/>
          <w:lang w:val="tr-TR"/>
        </w:rPr>
        <w:t xml:space="preserve"> </w:t>
      </w:r>
      <w:r w:rsidRPr="00CA1159">
        <w:rPr>
          <w:rFonts w:eastAsia="Arial" w:cs="Times New Roman"/>
          <w:color w:val="000000"/>
          <w:sz w:val="24"/>
          <w:szCs w:val="24"/>
          <w:lang w:val="tr-TR"/>
        </w:rPr>
        <w:t>önemli</w:t>
      </w:r>
      <w:r w:rsidRPr="00CA1159">
        <w:rPr>
          <w:rFonts w:eastAsia="Arial" w:cs="Times New Roman"/>
          <w:color w:val="000000"/>
          <w:spacing w:val="114"/>
          <w:sz w:val="24"/>
          <w:szCs w:val="24"/>
          <w:lang w:val="tr-TR"/>
        </w:rPr>
        <w:t xml:space="preserve"> </w:t>
      </w:r>
      <w:r w:rsidRPr="00CA1159">
        <w:rPr>
          <w:rFonts w:eastAsia="Arial" w:cs="Times New Roman"/>
          <w:color w:val="000000"/>
          <w:sz w:val="24"/>
          <w:szCs w:val="24"/>
          <w:lang w:val="tr-TR"/>
        </w:rPr>
        <w:t>görevler düşmektedir.</w:t>
      </w:r>
    </w:p>
    <w:p w:rsidR="004D181C" w:rsidRPr="00CA1159" w:rsidRDefault="004D181C" w:rsidP="004D181C">
      <w:pPr>
        <w:rPr>
          <w:rFonts w:eastAsia="Arial" w:cs="Times New Roman"/>
          <w:b/>
          <w:color w:val="000000"/>
          <w:sz w:val="24"/>
          <w:szCs w:val="24"/>
          <w:lang w:val="tr-TR"/>
        </w:rPr>
      </w:pPr>
    </w:p>
    <w:p w:rsidR="004D181C" w:rsidRPr="00CA1159" w:rsidRDefault="004D181C" w:rsidP="004D181C">
      <w:pPr>
        <w:rPr>
          <w:rFonts w:eastAsia="Arial" w:cs="Times New Roman"/>
          <w:b/>
          <w:color w:val="000000"/>
          <w:sz w:val="24"/>
          <w:szCs w:val="24"/>
          <w:lang w:val="tr-TR"/>
        </w:rPr>
      </w:pPr>
      <w:r w:rsidRPr="00CA1159">
        <w:rPr>
          <w:rFonts w:eastAsia="Arial" w:cs="Times New Roman"/>
          <w:b/>
          <w:color w:val="000000"/>
          <w:sz w:val="24"/>
          <w:szCs w:val="24"/>
          <w:lang w:val="tr-TR"/>
        </w:rPr>
        <w:t>Yerel Bütçe:</w:t>
      </w:r>
    </w:p>
    <w:p w:rsidR="004D181C" w:rsidRPr="00CA1159" w:rsidRDefault="004D181C" w:rsidP="004D181C">
      <w:pPr>
        <w:rPr>
          <w:rFonts w:eastAsia="Arial" w:cs="Times New Roman"/>
          <w:color w:val="000000"/>
          <w:sz w:val="24"/>
          <w:szCs w:val="24"/>
          <w:lang w:val="tr-TR"/>
        </w:rPr>
      </w:pPr>
      <w:r w:rsidRPr="00CA1159">
        <w:rPr>
          <w:rFonts w:eastAsia="Arial" w:cs="Times New Roman"/>
          <w:color w:val="000000"/>
          <w:sz w:val="24"/>
          <w:szCs w:val="24"/>
          <w:lang w:val="tr-TR"/>
        </w:rPr>
        <w:lastRenderedPageBreak/>
        <w:t xml:space="preserve">2022 Mali Yılı Bütçesinde Sekiz Milyar </w:t>
      </w:r>
      <w:proofErr w:type="spellStart"/>
      <w:r w:rsidRPr="00CA1159">
        <w:rPr>
          <w:rFonts w:eastAsia="Arial" w:cs="Times New Roman"/>
          <w:color w:val="000000"/>
          <w:sz w:val="24"/>
          <w:szCs w:val="24"/>
          <w:lang w:val="tr-TR"/>
        </w:rPr>
        <w:t>Dörtyüz</w:t>
      </w:r>
      <w:proofErr w:type="spellEnd"/>
      <w:r w:rsidRPr="00CA1159">
        <w:rPr>
          <w:rFonts w:eastAsia="Arial" w:cs="Times New Roman"/>
          <w:color w:val="000000"/>
          <w:sz w:val="24"/>
          <w:szCs w:val="24"/>
          <w:lang w:val="tr-TR"/>
        </w:rPr>
        <w:t xml:space="preserve"> Kırk Milyon Türk Lirası olarak öngörülen ve ek bütçe ile On Milyar Altı Yüz Kırk Milyon Türk Lirası olan yerel gelirler %47,44 artışla On Beş Milyar Altı Yüz Seksen Yedi Milyon Sekiz Yüz Bin Türk Lirası, On Bir Milyar Yüz Yirmi Milyon Türk Lirası olarak öngörülen ve ek bütçe ile Altı Milyar Kırk Milyon Türk Lirası artırılarak On Yedi Milyar Yüz Atmış Milyon Türk Lirası olan yerel giderler %3.72 artışla On Yedi Milyar Yedi Yüz Doksan Sekiz Milyon İki Yüz Bin Türk Lirası ve İki Milyar Altı Yüz Seksen </w:t>
      </w:r>
      <w:proofErr w:type="gramStart"/>
      <w:r w:rsidRPr="00CA1159">
        <w:rPr>
          <w:rFonts w:eastAsia="Arial" w:cs="Times New Roman"/>
          <w:color w:val="000000"/>
          <w:sz w:val="24"/>
          <w:szCs w:val="24"/>
          <w:lang w:val="tr-TR"/>
        </w:rPr>
        <w:t>Milyon  Türk</w:t>
      </w:r>
      <w:proofErr w:type="gramEnd"/>
      <w:r w:rsidRPr="00CA1159">
        <w:rPr>
          <w:rFonts w:eastAsia="Arial" w:cs="Times New Roman"/>
          <w:color w:val="000000"/>
          <w:sz w:val="24"/>
          <w:szCs w:val="24"/>
          <w:lang w:val="tr-TR"/>
        </w:rPr>
        <w:t xml:space="preserve"> Lirası olarak öngör</w:t>
      </w:r>
      <w:r w:rsidR="00033637" w:rsidRPr="00CA1159">
        <w:rPr>
          <w:rFonts w:eastAsia="Arial" w:cs="Times New Roman"/>
          <w:color w:val="000000"/>
          <w:sz w:val="24"/>
          <w:szCs w:val="24"/>
          <w:lang w:val="tr-TR"/>
        </w:rPr>
        <w:t>ülen ve ek bütçe ile Üç Milyar S</w:t>
      </w:r>
      <w:r w:rsidRPr="00CA1159">
        <w:rPr>
          <w:rFonts w:eastAsia="Arial" w:cs="Times New Roman"/>
          <w:color w:val="000000"/>
          <w:sz w:val="24"/>
          <w:szCs w:val="24"/>
          <w:lang w:val="tr-TR"/>
        </w:rPr>
        <w:t>ekiz Yüz Kırk Milyon Türk Lirası artırılarak Altı Milyar Beş Yüz Yirmi Milyon Türk Lirası olan yerel bütçe açığının ise yıl sonu itibarıyla %67,63 oranında bir azalışla İki Milyar Yüz On Milyon Dört Yüz Bin Türk Lirası olarak gerçekleşeceği tahmin edilmektedir.</w:t>
      </w:r>
    </w:p>
    <w:p w:rsidR="004D181C" w:rsidRPr="00CA1159" w:rsidRDefault="004D181C" w:rsidP="004D181C">
      <w:pPr>
        <w:jc w:val="left"/>
        <w:rPr>
          <w:rFonts w:eastAsia="Arial" w:cs="Times New Roman"/>
          <w:color w:val="000000"/>
          <w:sz w:val="24"/>
          <w:szCs w:val="24"/>
          <w:lang w:val="tr-TR"/>
        </w:rPr>
      </w:pPr>
    </w:p>
    <w:tbl>
      <w:tblPr>
        <w:tblW w:w="0" w:type="auto"/>
        <w:tblLayout w:type="fixed"/>
        <w:tblCellMar>
          <w:left w:w="10" w:type="dxa"/>
          <w:right w:w="10" w:type="dxa"/>
        </w:tblCellMar>
        <w:tblLook w:val="04A0" w:firstRow="1" w:lastRow="0" w:firstColumn="1" w:lastColumn="0" w:noHBand="0" w:noVBand="1"/>
      </w:tblPr>
      <w:tblGrid>
        <w:gridCol w:w="2602"/>
        <w:gridCol w:w="2259"/>
        <w:gridCol w:w="2371"/>
        <w:gridCol w:w="2389"/>
      </w:tblGrid>
      <w:tr w:rsidR="004D181C" w:rsidRPr="00CA1159" w:rsidTr="0065326B">
        <w:trPr>
          <w:cantSplit/>
          <w:trHeight w:hRule="exact" w:val="788"/>
        </w:trPr>
        <w:tc>
          <w:tcPr>
            <w:tcW w:w="2602"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cs="Times New Roman"/>
                <w:sz w:val="24"/>
                <w:szCs w:val="24"/>
                <w:lang w:val="tr-TR"/>
              </w:rPr>
            </w:pPr>
          </w:p>
        </w:tc>
        <w:tc>
          <w:tcPr>
            <w:tcW w:w="2259"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Cs/>
                <w:color w:val="FFFFFF"/>
                <w:sz w:val="24"/>
                <w:szCs w:val="24"/>
                <w:lang w:val="tr-TR"/>
              </w:rPr>
            </w:pPr>
          </w:p>
          <w:p w:rsidR="004D181C" w:rsidRPr="00CA1159" w:rsidRDefault="004D181C" w:rsidP="004D181C">
            <w:pPr>
              <w:jc w:val="center"/>
              <w:rPr>
                <w:rFonts w:eastAsia="Arial" w:cs="Times New Roman"/>
                <w:bCs/>
                <w:color w:val="FFFFFF"/>
                <w:sz w:val="24"/>
                <w:szCs w:val="24"/>
                <w:lang w:val="tr-TR"/>
              </w:rPr>
            </w:pPr>
            <w:r w:rsidRPr="00CA1159">
              <w:rPr>
                <w:rFonts w:eastAsia="Arial" w:cs="Times New Roman"/>
                <w:bCs/>
                <w:color w:val="FFFFFF"/>
                <w:sz w:val="24"/>
                <w:szCs w:val="24"/>
                <w:lang w:val="tr-TR"/>
              </w:rPr>
              <w:t>2022</w:t>
            </w:r>
            <w:r w:rsidRPr="00CA1159">
              <w:rPr>
                <w:rFonts w:eastAsia="Arial" w:cs="Times New Roman"/>
                <w:color w:val="FFFFFF"/>
                <w:sz w:val="24"/>
                <w:szCs w:val="24"/>
                <w:lang w:val="tr-TR"/>
              </w:rPr>
              <w:t xml:space="preserve"> </w:t>
            </w:r>
            <w:r w:rsidRPr="00CA1159">
              <w:rPr>
                <w:rFonts w:eastAsia="Arial" w:cs="Times New Roman"/>
                <w:bCs/>
                <w:color w:val="FFFFFF"/>
                <w:sz w:val="24"/>
                <w:szCs w:val="24"/>
                <w:lang w:val="tr-TR"/>
              </w:rPr>
              <w:t xml:space="preserve">BÜTÇE (EK BÜTÇE </w:t>
            </w:r>
            <w:proofErr w:type="gramStart"/>
            <w:r w:rsidRPr="00CA1159">
              <w:rPr>
                <w:rFonts w:eastAsia="Arial" w:cs="Times New Roman"/>
                <w:bCs/>
                <w:color w:val="FFFFFF"/>
                <w:sz w:val="24"/>
                <w:szCs w:val="24"/>
                <w:lang w:val="tr-TR"/>
              </w:rPr>
              <w:t>DAHİL</w:t>
            </w:r>
            <w:proofErr w:type="gramEnd"/>
            <w:r w:rsidRPr="00CA1159">
              <w:rPr>
                <w:rFonts w:eastAsia="Arial" w:cs="Times New Roman"/>
                <w:bCs/>
                <w:color w:val="FFFFFF"/>
                <w:sz w:val="24"/>
                <w:szCs w:val="24"/>
                <w:lang w:val="tr-TR"/>
              </w:rPr>
              <w:t>)</w:t>
            </w:r>
          </w:p>
        </w:tc>
        <w:tc>
          <w:tcPr>
            <w:tcW w:w="2371"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cs="Times New Roman"/>
                <w:sz w:val="24"/>
                <w:szCs w:val="24"/>
                <w:lang w:val="tr-TR"/>
              </w:rPr>
            </w:pPr>
          </w:p>
          <w:p w:rsidR="004D181C" w:rsidRPr="00CA1159" w:rsidRDefault="004D181C" w:rsidP="004D181C">
            <w:pPr>
              <w:jc w:val="center"/>
              <w:rPr>
                <w:rFonts w:eastAsia="Arial" w:cs="Times New Roman"/>
                <w:bCs/>
                <w:color w:val="FFFFFF"/>
                <w:sz w:val="24"/>
                <w:szCs w:val="24"/>
                <w:lang w:val="tr-TR"/>
              </w:rPr>
            </w:pPr>
            <w:r w:rsidRPr="00CA1159">
              <w:rPr>
                <w:rFonts w:eastAsia="Arial" w:cs="Times New Roman"/>
                <w:bCs/>
                <w:color w:val="FFFFFF"/>
                <w:sz w:val="24"/>
                <w:szCs w:val="24"/>
                <w:lang w:val="tr-TR"/>
              </w:rPr>
              <w:t>2022 YSGT</w:t>
            </w:r>
          </w:p>
        </w:tc>
        <w:tc>
          <w:tcPr>
            <w:tcW w:w="2389"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Cs/>
                <w:color w:val="FFFFFF"/>
                <w:sz w:val="24"/>
                <w:szCs w:val="24"/>
                <w:lang w:val="tr-TR"/>
              </w:rPr>
            </w:pPr>
          </w:p>
          <w:p w:rsidR="004D181C" w:rsidRPr="00CA1159" w:rsidRDefault="004D181C" w:rsidP="004D181C">
            <w:pPr>
              <w:jc w:val="center"/>
              <w:rPr>
                <w:rFonts w:eastAsia="Arial" w:cs="Times New Roman"/>
                <w:bCs/>
                <w:color w:val="FFFFFF"/>
                <w:sz w:val="24"/>
                <w:szCs w:val="24"/>
                <w:lang w:val="tr-TR"/>
              </w:rPr>
            </w:pPr>
            <w:r w:rsidRPr="00CA1159">
              <w:rPr>
                <w:rFonts w:eastAsia="Arial" w:cs="Times New Roman"/>
                <w:bCs/>
                <w:color w:val="FFFFFF"/>
                <w:sz w:val="24"/>
                <w:szCs w:val="24"/>
                <w:lang w:val="tr-TR"/>
              </w:rPr>
              <w:t>ARTIŞ/AZALIŞ</w:t>
            </w:r>
            <w:r w:rsidRPr="00CA1159">
              <w:rPr>
                <w:rFonts w:eastAsia="Arial" w:cs="Times New Roman"/>
                <w:color w:val="FFFFFF"/>
                <w:sz w:val="24"/>
                <w:szCs w:val="24"/>
                <w:lang w:val="tr-TR"/>
              </w:rPr>
              <w:t xml:space="preserve"> </w:t>
            </w:r>
            <w:r w:rsidRPr="00CA1159">
              <w:rPr>
                <w:rFonts w:eastAsia="Arial" w:cs="Times New Roman"/>
                <w:bCs/>
                <w:color w:val="FFFFFF"/>
                <w:sz w:val="24"/>
                <w:szCs w:val="24"/>
                <w:lang w:val="tr-TR"/>
              </w:rPr>
              <w:t>%</w:t>
            </w:r>
          </w:p>
        </w:tc>
      </w:tr>
      <w:tr w:rsidR="004D181C" w:rsidRPr="00CA1159" w:rsidTr="0065326B">
        <w:trPr>
          <w:cantSplit/>
          <w:trHeight w:hRule="exact" w:val="617"/>
        </w:trPr>
        <w:tc>
          <w:tcPr>
            <w:tcW w:w="2602"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left"/>
              <w:rPr>
                <w:rFonts w:eastAsia="Arial" w:cs="Times New Roman"/>
                <w:color w:val="000000"/>
                <w:sz w:val="24"/>
                <w:szCs w:val="24"/>
                <w:lang w:val="tr-TR"/>
              </w:rPr>
            </w:pPr>
            <w:r w:rsidRPr="00CA1159">
              <w:rPr>
                <w:rFonts w:eastAsia="Arial" w:cs="Times New Roman"/>
                <w:color w:val="000000"/>
                <w:sz w:val="24"/>
                <w:szCs w:val="24"/>
                <w:lang w:val="tr-TR"/>
              </w:rPr>
              <w:t xml:space="preserve"> Yerel Gelirler</w:t>
            </w:r>
          </w:p>
        </w:tc>
        <w:tc>
          <w:tcPr>
            <w:tcW w:w="2259" w:type="dxa"/>
            <w:tcBorders>
              <w:top w:val="single" w:sz="0" w:space="0" w:color="4F81BD"/>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10.640,0</w:t>
            </w:r>
          </w:p>
        </w:tc>
        <w:tc>
          <w:tcPr>
            <w:tcW w:w="2371" w:type="dxa"/>
            <w:tcBorders>
              <w:top w:val="single" w:sz="0" w:space="0" w:color="4F81BD"/>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15.687,8</w:t>
            </w:r>
          </w:p>
        </w:tc>
        <w:tc>
          <w:tcPr>
            <w:tcW w:w="2389" w:type="dxa"/>
            <w:tcBorders>
              <w:top w:val="single" w:sz="0" w:space="0" w:color="4F81BD"/>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47,44</w:t>
            </w:r>
          </w:p>
        </w:tc>
      </w:tr>
      <w:tr w:rsidR="004D181C" w:rsidRPr="00CA1159" w:rsidTr="0065326B">
        <w:trPr>
          <w:cantSplit/>
          <w:trHeight w:hRule="exact" w:val="617"/>
        </w:trPr>
        <w:tc>
          <w:tcPr>
            <w:tcW w:w="26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before="240" w:after="200"/>
              <w:jc w:val="left"/>
              <w:rPr>
                <w:rFonts w:eastAsia="Arial" w:cs="Times New Roman"/>
                <w:color w:val="000000"/>
                <w:sz w:val="24"/>
                <w:szCs w:val="24"/>
                <w:lang w:val="tr-TR"/>
              </w:rPr>
            </w:pPr>
            <w:r w:rsidRPr="00CA1159">
              <w:rPr>
                <w:rFonts w:eastAsia="Arial" w:cs="Times New Roman"/>
                <w:color w:val="000000"/>
                <w:sz w:val="24"/>
                <w:szCs w:val="24"/>
                <w:lang w:val="tr-TR"/>
              </w:rPr>
              <w:t xml:space="preserve"> Yerel Giderler</w:t>
            </w:r>
          </w:p>
        </w:tc>
        <w:tc>
          <w:tcPr>
            <w:tcW w:w="2259"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17.160,0</w:t>
            </w:r>
          </w:p>
        </w:tc>
        <w:tc>
          <w:tcPr>
            <w:tcW w:w="2371"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17.798,2</w:t>
            </w:r>
          </w:p>
        </w:tc>
        <w:tc>
          <w:tcPr>
            <w:tcW w:w="2389"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spacing w:before="240" w:after="200"/>
              <w:jc w:val="center"/>
              <w:rPr>
                <w:rFonts w:eastAsia="Arial" w:cs="Times New Roman"/>
                <w:color w:val="000000"/>
                <w:sz w:val="24"/>
                <w:szCs w:val="24"/>
                <w:lang w:val="tr-TR"/>
              </w:rPr>
            </w:pPr>
            <w:r w:rsidRPr="00CA1159">
              <w:rPr>
                <w:rFonts w:eastAsia="Arial" w:cs="Times New Roman"/>
                <w:color w:val="000000"/>
                <w:sz w:val="24"/>
                <w:szCs w:val="24"/>
                <w:lang w:val="tr-TR"/>
              </w:rPr>
              <w:t>3,72</w:t>
            </w:r>
          </w:p>
        </w:tc>
      </w:tr>
      <w:tr w:rsidR="004D181C" w:rsidRPr="00CA1159" w:rsidTr="0065326B">
        <w:trPr>
          <w:cantSplit/>
          <w:trHeight w:hRule="exact" w:val="621"/>
        </w:trPr>
        <w:tc>
          <w:tcPr>
            <w:tcW w:w="26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left"/>
              <w:rPr>
                <w:rFonts w:eastAsia="Arial" w:cs="Times New Roman"/>
                <w:b/>
                <w:bCs/>
                <w:color w:val="FF0000"/>
                <w:sz w:val="24"/>
                <w:szCs w:val="24"/>
                <w:lang w:val="tr-TR"/>
              </w:rPr>
            </w:pPr>
            <w:r w:rsidRPr="00CA1159">
              <w:rPr>
                <w:rFonts w:eastAsia="Arial" w:cs="Times New Roman"/>
                <w:b/>
                <w:bCs/>
                <w:color w:val="FF0000"/>
                <w:sz w:val="24"/>
                <w:szCs w:val="24"/>
                <w:lang w:val="tr-TR"/>
              </w:rPr>
              <w:t xml:space="preserve"> Yerel</w:t>
            </w:r>
            <w:r w:rsidRPr="00CA1159">
              <w:rPr>
                <w:rFonts w:eastAsia="Arial" w:cs="Times New Roman"/>
                <w:color w:val="FF0000"/>
                <w:sz w:val="24"/>
                <w:szCs w:val="24"/>
                <w:lang w:val="tr-TR"/>
              </w:rPr>
              <w:t xml:space="preserve"> </w:t>
            </w:r>
            <w:r w:rsidRPr="00CA1159">
              <w:rPr>
                <w:rFonts w:eastAsia="Arial" w:cs="Times New Roman"/>
                <w:b/>
                <w:bCs/>
                <w:color w:val="FF0000"/>
                <w:sz w:val="24"/>
                <w:szCs w:val="24"/>
                <w:lang w:val="tr-TR"/>
              </w:rPr>
              <w:t>Bütçe</w:t>
            </w:r>
            <w:r w:rsidRPr="00CA1159">
              <w:rPr>
                <w:rFonts w:eastAsia="Arial" w:cs="Times New Roman"/>
                <w:color w:val="FF0000"/>
                <w:sz w:val="24"/>
                <w:szCs w:val="24"/>
                <w:lang w:val="tr-TR"/>
              </w:rPr>
              <w:t xml:space="preserve"> </w:t>
            </w:r>
            <w:r w:rsidRPr="00CA1159">
              <w:rPr>
                <w:rFonts w:eastAsia="Arial" w:cs="Times New Roman"/>
                <w:b/>
                <w:bCs/>
                <w:color w:val="FF0000"/>
                <w:sz w:val="24"/>
                <w:szCs w:val="24"/>
                <w:lang w:val="tr-TR"/>
              </w:rPr>
              <w:t>Açığı</w:t>
            </w:r>
          </w:p>
        </w:tc>
        <w:tc>
          <w:tcPr>
            <w:tcW w:w="2259"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b/>
                <w:bCs/>
                <w:color w:val="FF0000"/>
                <w:sz w:val="24"/>
                <w:szCs w:val="24"/>
                <w:lang w:val="tr-TR"/>
              </w:rPr>
            </w:pPr>
            <w:r w:rsidRPr="00CA1159">
              <w:rPr>
                <w:rFonts w:eastAsia="Arial" w:cs="Times New Roman"/>
                <w:b/>
                <w:bCs/>
                <w:color w:val="FF0000"/>
                <w:sz w:val="24"/>
                <w:szCs w:val="24"/>
                <w:lang w:val="tr-TR"/>
              </w:rPr>
              <w:t>- 6.520,0</w:t>
            </w:r>
          </w:p>
        </w:tc>
        <w:tc>
          <w:tcPr>
            <w:tcW w:w="2371"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b/>
                <w:bCs/>
                <w:color w:val="FF0000"/>
                <w:sz w:val="24"/>
                <w:szCs w:val="24"/>
                <w:lang w:val="tr-TR"/>
              </w:rPr>
            </w:pPr>
            <w:r w:rsidRPr="00CA1159">
              <w:rPr>
                <w:rFonts w:eastAsia="Arial" w:cs="Times New Roman"/>
                <w:b/>
                <w:bCs/>
                <w:color w:val="FF0000"/>
                <w:sz w:val="24"/>
                <w:szCs w:val="24"/>
                <w:lang w:val="tr-TR"/>
              </w:rPr>
              <w:t>- 2.110,4</w:t>
            </w:r>
          </w:p>
        </w:tc>
        <w:tc>
          <w:tcPr>
            <w:tcW w:w="2389"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spacing w:before="240" w:after="200"/>
              <w:jc w:val="center"/>
              <w:rPr>
                <w:rFonts w:eastAsia="Arial" w:cs="Times New Roman"/>
                <w:b/>
                <w:bCs/>
                <w:color w:val="FF0000"/>
                <w:sz w:val="24"/>
                <w:szCs w:val="24"/>
                <w:lang w:val="tr-TR"/>
              </w:rPr>
            </w:pPr>
            <w:r w:rsidRPr="00CA1159">
              <w:rPr>
                <w:rFonts w:eastAsia="Arial" w:cs="Times New Roman"/>
                <w:b/>
                <w:bCs/>
                <w:color w:val="FF0000"/>
                <w:sz w:val="24"/>
                <w:szCs w:val="24"/>
                <w:lang w:val="tr-TR"/>
              </w:rPr>
              <w:t>-67,63</w:t>
            </w:r>
          </w:p>
          <w:p w:rsidR="004D181C" w:rsidRPr="00CA1159" w:rsidRDefault="004D181C" w:rsidP="004D181C">
            <w:pPr>
              <w:spacing w:before="240" w:after="200"/>
              <w:jc w:val="center"/>
              <w:rPr>
                <w:rFonts w:eastAsia="Arial" w:cs="Times New Roman"/>
                <w:b/>
                <w:bCs/>
                <w:color w:val="FF0000"/>
                <w:sz w:val="24"/>
                <w:szCs w:val="24"/>
                <w:lang w:val="tr-TR"/>
              </w:rPr>
            </w:pPr>
          </w:p>
        </w:tc>
      </w:tr>
    </w:tbl>
    <w:p w:rsidR="004D181C" w:rsidRPr="00CA1159" w:rsidRDefault="004D181C" w:rsidP="004D181C">
      <w:pPr>
        <w:rPr>
          <w:rFonts w:eastAsia="Arial" w:cs="Times New Roman"/>
          <w:color w:val="000000"/>
          <w:sz w:val="24"/>
          <w:szCs w:val="24"/>
          <w:lang w:val="tr-TR"/>
        </w:rPr>
      </w:pPr>
    </w:p>
    <w:p w:rsidR="004D181C" w:rsidRPr="00CA1159" w:rsidRDefault="004D181C" w:rsidP="004D181C">
      <w:pPr>
        <w:spacing w:line="360" w:lineRule="auto"/>
        <w:jc w:val="left"/>
        <w:rPr>
          <w:rFonts w:eastAsia="Arial" w:cs="Times New Roman"/>
          <w:color w:val="000000"/>
          <w:sz w:val="24"/>
          <w:szCs w:val="24"/>
          <w:lang w:val="tr-TR"/>
        </w:rPr>
      </w:pPr>
    </w:p>
    <w:p w:rsidR="004D181C" w:rsidRPr="00CA1159" w:rsidRDefault="004D181C" w:rsidP="004D181C">
      <w:pPr>
        <w:spacing w:after="200"/>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 xml:space="preserve">Sayın Başkan, Değerli Milletvekilleri; </w:t>
      </w:r>
    </w:p>
    <w:p w:rsidR="004D181C" w:rsidRPr="00CA1159" w:rsidRDefault="004D181C" w:rsidP="004D181C">
      <w:pPr>
        <w:spacing w:after="200"/>
        <w:rPr>
          <w:rFonts w:eastAsia="Arial" w:cs="Times New Roman"/>
          <w:color w:val="000000" w:themeColor="text1"/>
          <w:sz w:val="24"/>
          <w:szCs w:val="24"/>
          <w:lang w:val="tr-TR"/>
        </w:rPr>
      </w:pPr>
      <w:r w:rsidRPr="00CA1159">
        <w:rPr>
          <w:rFonts w:eastAsia="Arial" w:cs="Times New Roman"/>
          <w:color w:val="000000"/>
          <w:sz w:val="24"/>
          <w:szCs w:val="24"/>
          <w:lang w:val="tr-TR"/>
        </w:rPr>
        <w:t>Kıbrıs</w:t>
      </w:r>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sorunundan</w:t>
      </w:r>
      <w:r w:rsidRPr="00CA1159">
        <w:rPr>
          <w:rFonts w:eastAsia="Arial" w:cs="Times New Roman"/>
          <w:color w:val="000000"/>
          <w:spacing w:val="53"/>
          <w:sz w:val="24"/>
          <w:szCs w:val="24"/>
          <w:lang w:val="tr-TR"/>
        </w:rPr>
        <w:t xml:space="preserve"> </w:t>
      </w:r>
      <w:r w:rsidRPr="00CA1159">
        <w:rPr>
          <w:rFonts w:eastAsia="Arial" w:cs="Times New Roman"/>
          <w:color w:val="000000"/>
          <w:sz w:val="24"/>
          <w:szCs w:val="24"/>
          <w:lang w:val="tr-TR"/>
        </w:rPr>
        <w:t>kaynaklanan,</w:t>
      </w:r>
      <w:r w:rsidRPr="00CA1159">
        <w:rPr>
          <w:rFonts w:eastAsia="Arial" w:cs="Times New Roman"/>
          <w:color w:val="000000"/>
          <w:spacing w:val="54"/>
          <w:sz w:val="24"/>
          <w:szCs w:val="24"/>
          <w:lang w:val="tr-TR"/>
        </w:rPr>
        <w:t xml:space="preserve"> </w:t>
      </w:r>
      <w:r w:rsidRPr="00CA1159">
        <w:rPr>
          <w:rFonts w:eastAsia="Arial" w:cs="Times New Roman"/>
          <w:color w:val="000000"/>
          <w:sz w:val="24"/>
          <w:szCs w:val="24"/>
          <w:lang w:val="tr-TR"/>
        </w:rPr>
        <w:t>ülkemize</w:t>
      </w:r>
      <w:r w:rsidRPr="00CA1159">
        <w:rPr>
          <w:rFonts w:eastAsia="Arial" w:cs="Times New Roman"/>
          <w:color w:val="000000"/>
          <w:spacing w:val="55"/>
          <w:sz w:val="24"/>
          <w:szCs w:val="24"/>
          <w:lang w:val="tr-TR"/>
        </w:rPr>
        <w:t xml:space="preserve"> </w:t>
      </w:r>
      <w:r w:rsidRPr="00CA1159">
        <w:rPr>
          <w:rFonts w:eastAsia="Arial" w:cs="Times New Roman"/>
          <w:color w:val="000000"/>
          <w:sz w:val="24"/>
          <w:szCs w:val="24"/>
          <w:lang w:val="tr-TR"/>
        </w:rPr>
        <w:t>özgü</w:t>
      </w:r>
      <w:r w:rsidRPr="00CA1159">
        <w:rPr>
          <w:rFonts w:eastAsia="Arial" w:cs="Times New Roman"/>
          <w:color w:val="000000"/>
          <w:spacing w:val="53"/>
          <w:sz w:val="24"/>
          <w:szCs w:val="24"/>
          <w:lang w:val="tr-TR"/>
        </w:rPr>
        <w:t xml:space="preserve"> </w:t>
      </w:r>
      <w:r w:rsidRPr="00CA1159">
        <w:rPr>
          <w:rFonts w:eastAsia="Arial" w:cs="Times New Roman"/>
          <w:color w:val="000000"/>
          <w:sz w:val="24"/>
          <w:szCs w:val="24"/>
          <w:lang w:val="tr-TR"/>
        </w:rPr>
        <w:t>sorunlarımız,</w:t>
      </w:r>
      <w:r w:rsidRPr="00CA1159">
        <w:rPr>
          <w:rFonts w:eastAsia="Arial" w:cs="Times New Roman"/>
          <w:color w:val="000000"/>
          <w:spacing w:val="50"/>
          <w:sz w:val="24"/>
          <w:szCs w:val="24"/>
          <w:lang w:val="tr-TR"/>
        </w:rPr>
        <w:t xml:space="preserve"> </w:t>
      </w:r>
      <w:r w:rsidRPr="00CA1159">
        <w:rPr>
          <w:rFonts w:eastAsia="Arial" w:cs="Times New Roman"/>
          <w:color w:val="000000"/>
          <w:sz w:val="24"/>
          <w:szCs w:val="24"/>
          <w:lang w:val="tr-TR"/>
        </w:rPr>
        <w:t xml:space="preserve">yıllar itibarıyla oluşmuş </w:t>
      </w:r>
      <w:r w:rsidRPr="00CA1159">
        <w:rPr>
          <w:rFonts w:eastAsia="Arial" w:cs="Times New Roman"/>
          <w:b/>
          <w:bCs/>
          <w:color w:val="000000"/>
          <w:sz w:val="24"/>
          <w:szCs w:val="24"/>
          <w:lang w:val="tr-TR"/>
        </w:rPr>
        <w:t>yapısal</w:t>
      </w:r>
      <w:r w:rsidRPr="00CA1159">
        <w:rPr>
          <w:rFonts w:eastAsia="Arial" w:cs="Times New Roman"/>
          <w:color w:val="000000"/>
          <w:sz w:val="24"/>
          <w:szCs w:val="24"/>
          <w:lang w:val="tr-TR"/>
        </w:rPr>
        <w:t xml:space="preserve"> </w:t>
      </w:r>
      <w:r w:rsidRPr="00CA1159">
        <w:rPr>
          <w:rFonts w:eastAsia="Arial" w:cs="Times New Roman"/>
          <w:b/>
          <w:bCs/>
          <w:color w:val="000000"/>
          <w:sz w:val="24"/>
          <w:szCs w:val="24"/>
          <w:lang w:val="tr-TR"/>
        </w:rPr>
        <w:t>sorunlarımı</w:t>
      </w:r>
      <w:r w:rsidRPr="00CA1159">
        <w:rPr>
          <w:rFonts w:eastAsia="Arial" w:cs="Times New Roman"/>
          <w:b/>
          <w:bCs/>
          <w:color w:val="000000"/>
          <w:spacing w:val="-1"/>
          <w:sz w:val="24"/>
          <w:szCs w:val="24"/>
          <w:lang w:val="tr-TR"/>
        </w:rPr>
        <w:t>z</w:t>
      </w:r>
      <w:r w:rsidRPr="00CA1159">
        <w:rPr>
          <w:rFonts w:eastAsia="Arial" w:cs="Times New Roman"/>
          <w:color w:val="000000"/>
          <w:sz w:val="24"/>
          <w:szCs w:val="24"/>
          <w:lang w:val="tr-TR"/>
        </w:rPr>
        <w:t>; kamu maliyesinin,</w:t>
      </w:r>
      <w:r w:rsidRPr="00CA1159">
        <w:rPr>
          <w:rFonts w:eastAsia="Arial" w:cs="Times New Roman"/>
          <w:color w:val="000000"/>
          <w:spacing w:val="118"/>
          <w:sz w:val="24"/>
          <w:szCs w:val="24"/>
          <w:lang w:val="tr-TR"/>
        </w:rPr>
        <w:t xml:space="preserve"> </w:t>
      </w:r>
      <w:r w:rsidRPr="00CA1159">
        <w:rPr>
          <w:rFonts w:eastAsia="Arial" w:cs="Times New Roman"/>
          <w:color w:val="000000"/>
          <w:sz w:val="24"/>
          <w:szCs w:val="24"/>
          <w:lang w:val="tr-TR"/>
        </w:rPr>
        <w:t>kamu</w:t>
      </w:r>
      <w:r w:rsidRPr="00CA1159">
        <w:rPr>
          <w:rFonts w:eastAsia="Arial" w:cs="Times New Roman"/>
          <w:color w:val="000000"/>
          <w:spacing w:val="115"/>
          <w:sz w:val="24"/>
          <w:szCs w:val="24"/>
          <w:lang w:val="tr-TR"/>
        </w:rPr>
        <w:t xml:space="preserve"> </w:t>
      </w:r>
      <w:r w:rsidRPr="00CA1159">
        <w:rPr>
          <w:rFonts w:eastAsia="Arial" w:cs="Times New Roman"/>
          <w:color w:val="000000"/>
          <w:sz w:val="24"/>
          <w:szCs w:val="24"/>
          <w:lang w:val="tr-TR"/>
        </w:rPr>
        <w:t>kurum</w:t>
      </w:r>
      <w:r w:rsidRPr="00CA1159">
        <w:rPr>
          <w:rFonts w:eastAsia="Arial" w:cs="Times New Roman"/>
          <w:color w:val="000000"/>
          <w:spacing w:val="114"/>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115"/>
          <w:sz w:val="24"/>
          <w:szCs w:val="24"/>
          <w:lang w:val="tr-TR"/>
        </w:rPr>
        <w:t xml:space="preserve"> </w:t>
      </w:r>
      <w:r w:rsidRPr="00CA1159">
        <w:rPr>
          <w:rFonts w:eastAsia="Arial" w:cs="Times New Roman"/>
          <w:color w:val="000000"/>
          <w:sz w:val="24"/>
          <w:szCs w:val="24"/>
          <w:lang w:val="tr-TR"/>
        </w:rPr>
        <w:t>kuruluşlarının,</w:t>
      </w:r>
      <w:r w:rsidRPr="00CA1159">
        <w:rPr>
          <w:rFonts w:eastAsia="Arial" w:cs="Times New Roman"/>
          <w:color w:val="000000"/>
          <w:spacing w:val="114"/>
          <w:sz w:val="24"/>
          <w:szCs w:val="24"/>
          <w:lang w:val="tr-TR"/>
        </w:rPr>
        <w:t xml:space="preserve"> </w:t>
      </w:r>
      <w:r w:rsidRPr="00CA1159">
        <w:rPr>
          <w:rFonts w:eastAsia="Arial" w:cs="Times New Roman"/>
          <w:color w:val="000000"/>
          <w:sz w:val="24"/>
          <w:szCs w:val="24"/>
          <w:lang w:val="tr-TR"/>
        </w:rPr>
        <w:t>yerel</w:t>
      </w:r>
      <w:r w:rsidRPr="00CA1159">
        <w:rPr>
          <w:rFonts w:eastAsia="Arial" w:cs="Times New Roman"/>
          <w:color w:val="000000"/>
          <w:spacing w:val="116"/>
          <w:sz w:val="24"/>
          <w:szCs w:val="24"/>
          <w:lang w:val="tr-TR"/>
        </w:rPr>
        <w:t xml:space="preserve"> </w:t>
      </w:r>
      <w:r w:rsidRPr="00CA1159">
        <w:rPr>
          <w:rFonts w:eastAsia="Arial" w:cs="Times New Roman"/>
          <w:color w:val="000000"/>
          <w:sz w:val="24"/>
          <w:szCs w:val="24"/>
          <w:lang w:val="tr-TR"/>
        </w:rPr>
        <w:t>idarelerin</w:t>
      </w:r>
      <w:r w:rsidRPr="00CA1159">
        <w:rPr>
          <w:rFonts w:eastAsia="Arial" w:cs="Times New Roman"/>
          <w:color w:val="000000"/>
          <w:spacing w:val="118"/>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115"/>
          <w:sz w:val="24"/>
          <w:szCs w:val="24"/>
          <w:lang w:val="tr-TR"/>
        </w:rPr>
        <w:t xml:space="preserve"> </w:t>
      </w:r>
      <w:r w:rsidRPr="00CA1159">
        <w:rPr>
          <w:rFonts w:eastAsia="Arial" w:cs="Times New Roman"/>
          <w:color w:val="000000"/>
          <w:sz w:val="24"/>
          <w:szCs w:val="24"/>
          <w:lang w:val="tr-TR"/>
        </w:rPr>
        <w:t>birçok sektörün</w:t>
      </w:r>
      <w:r w:rsidRPr="00CA1159">
        <w:rPr>
          <w:rFonts w:eastAsia="Arial" w:cs="Times New Roman"/>
          <w:color w:val="000000"/>
          <w:spacing w:val="4"/>
          <w:sz w:val="24"/>
          <w:szCs w:val="24"/>
          <w:lang w:val="tr-TR"/>
        </w:rPr>
        <w:t xml:space="preserve"> </w:t>
      </w:r>
      <w:r w:rsidRPr="00CA1159">
        <w:rPr>
          <w:rFonts w:eastAsia="Arial" w:cs="Times New Roman"/>
          <w:color w:val="000000"/>
          <w:sz w:val="24"/>
          <w:szCs w:val="24"/>
          <w:lang w:val="tr-TR"/>
        </w:rPr>
        <w:t>sürdürülebilirliği</w:t>
      </w:r>
      <w:r w:rsidRPr="00CA1159">
        <w:rPr>
          <w:rFonts w:eastAsia="Arial" w:cs="Times New Roman"/>
          <w:color w:val="000000"/>
          <w:spacing w:val="13"/>
          <w:sz w:val="24"/>
          <w:szCs w:val="24"/>
          <w:lang w:val="tr-TR"/>
        </w:rPr>
        <w:t xml:space="preserve"> </w:t>
      </w:r>
      <w:r w:rsidRPr="00CA1159">
        <w:rPr>
          <w:rFonts w:eastAsia="Arial" w:cs="Times New Roman"/>
          <w:color w:val="000000"/>
          <w:sz w:val="24"/>
          <w:szCs w:val="24"/>
          <w:lang w:val="tr-TR"/>
        </w:rPr>
        <w:t>hususunda</w:t>
      </w:r>
      <w:r w:rsidRPr="00CA1159">
        <w:rPr>
          <w:rFonts w:eastAsia="Arial" w:cs="Times New Roman"/>
          <w:color w:val="000000"/>
          <w:spacing w:val="7"/>
          <w:sz w:val="24"/>
          <w:szCs w:val="24"/>
          <w:lang w:val="tr-TR"/>
        </w:rPr>
        <w:t xml:space="preserve"> </w:t>
      </w:r>
      <w:r w:rsidRPr="00CA1159">
        <w:rPr>
          <w:rFonts w:eastAsia="Arial" w:cs="Times New Roman"/>
          <w:color w:val="000000"/>
          <w:sz w:val="24"/>
          <w:szCs w:val="24"/>
          <w:lang w:val="tr-TR"/>
        </w:rPr>
        <w:t>sıkıntı</w:t>
      </w:r>
      <w:r w:rsidRPr="00CA1159">
        <w:rPr>
          <w:rFonts w:eastAsia="Arial" w:cs="Times New Roman"/>
          <w:color w:val="000000"/>
          <w:spacing w:val="3"/>
          <w:sz w:val="24"/>
          <w:szCs w:val="24"/>
          <w:lang w:val="tr-TR"/>
        </w:rPr>
        <w:t xml:space="preserve"> </w:t>
      </w:r>
      <w:r w:rsidRPr="00CA1159">
        <w:rPr>
          <w:rFonts w:eastAsia="Arial" w:cs="Times New Roman"/>
          <w:color w:val="000000"/>
          <w:sz w:val="24"/>
          <w:szCs w:val="24"/>
          <w:lang w:val="tr-TR"/>
        </w:rPr>
        <w:t>yaratmaktadır. Bundan korkmamamız, sorunlarla yüzleşmemiz ve sürdürülebilirliği</w:t>
      </w:r>
      <w:r w:rsidRPr="00CA1159">
        <w:rPr>
          <w:rFonts w:eastAsia="Arial" w:cs="Times New Roman"/>
          <w:color w:val="000000"/>
          <w:spacing w:val="68"/>
          <w:sz w:val="24"/>
          <w:szCs w:val="24"/>
          <w:lang w:val="tr-TR"/>
        </w:rPr>
        <w:t xml:space="preserve"> </w:t>
      </w:r>
      <w:r w:rsidRPr="00CA1159">
        <w:rPr>
          <w:rFonts w:eastAsia="Arial" w:cs="Times New Roman"/>
          <w:color w:val="000000"/>
          <w:sz w:val="24"/>
          <w:szCs w:val="24"/>
          <w:lang w:val="tr-TR"/>
        </w:rPr>
        <w:t>sağlamak</w:t>
      </w:r>
      <w:r w:rsidRPr="00CA1159">
        <w:rPr>
          <w:rFonts w:eastAsia="Arial" w:cs="Times New Roman"/>
          <w:color w:val="000000"/>
          <w:spacing w:val="61"/>
          <w:sz w:val="24"/>
          <w:szCs w:val="24"/>
          <w:lang w:val="tr-TR"/>
        </w:rPr>
        <w:t xml:space="preserve"> </w:t>
      </w:r>
      <w:r w:rsidRPr="00CA1159">
        <w:rPr>
          <w:rFonts w:eastAsia="Arial" w:cs="Times New Roman"/>
          <w:color w:val="000000"/>
          <w:sz w:val="24"/>
          <w:szCs w:val="24"/>
          <w:lang w:val="tr-TR"/>
        </w:rPr>
        <w:t>açısından</w:t>
      </w:r>
      <w:r w:rsidRPr="00CA1159">
        <w:rPr>
          <w:rFonts w:eastAsia="Arial" w:cs="Times New Roman"/>
          <w:color w:val="000000"/>
          <w:spacing w:val="60"/>
          <w:sz w:val="24"/>
          <w:szCs w:val="24"/>
          <w:lang w:val="tr-TR"/>
        </w:rPr>
        <w:t xml:space="preserve"> </w:t>
      </w:r>
      <w:r w:rsidRPr="00CA1159">
        <w:rPr>
          <w:rFonts w:eastAsia="Arial" w:cs="Times New Roman"/>
          <w:color w:val="000000"/>
          <w:sz w:val="24"/>
          <w:szCs w:val="24"/>
          <w:lang w:val="tr-TR"/>
        </w:rPr>
        <w:t>plan</w:t>
      </w:r>
      <w:r w:rsidRPr="00CA1159">
        <w:rPr>
          <w:rFonts w:eastAsia="Arial" w:cs="Times New Roman"/>
          <w:color w:val="000000"/>
          <w:spacing w:val="63"/>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61"/>
          <w:sz w:val="24"/>
          <w:szCs w:val="24"/>
          <w:lang w:val="tr-TR"/>
        </w:rPr>
        <w:t xml:space="preserve"> </w:t>
      </w:r>
      <w:r w:rsidRPr="00CA1159">
        <w:rPr>
          <w:rFonts w:eastAsia="Arial" w:cs="Times New Roman"/>
          <w:color w:val="000000"/>
          <w:sz w:val="24"/>
          <w:szCs w:val="24"/>
          <w:lang w:val="tr-TR"/>
        </w:rPr>
        <w:t>programlara</w:t>
      </w:r>
      <w:r w:rsidRPr="00CA1159">
        <w:rPr>
          <w:rFonts w:eastAsia="Arial" w:cs="Times New Roman"/>
          <w:color w:val="000000"/>
          <w:spacing w:val="60"/>
          <w:sz w:val="24"/>
          <w:szCs w:val="24"/>
          <w:lang w:val="tr-TR"/>
        </w:rPr>
        <w:t xml:space="preserve"> </w:t>
      </w:r>
      <w:r w:rsidRPr="00CA1159">
        <w:rPr>
          <w:rFonts w:eastAsia="Arial" w:cs="Times New Roman"/>
          <w:color w:val="000000"/>
          <w:sz w:val="24"/>
          <w:szCs w:val="24"/>
          <w:lang w:val="tr-TR"/>
        </w:rPr>
        <w:t>bağlı</w:t>
      </w:r>
      <w:r w:rsidRPr="00CA1159">
        <w:rPr>
          <w:rFonts w:eastAsia="Arial" w:cs="Times New Roman"/>
          <w:color w:val="000000"/>
          <w:spacing w:val="62"/>
          <w:sz w:val="24"/>
          <w:szCs w:val="24"/>
          <w:lang w:val="tr-TR"/>
        </w:rPr>
        <w:t xml:space="preserve"> </w:t>
      </w:r>
      <w:r w:rsidRPr="00CA1159">
        <w:rPr>
          <w:rFonts w:eastAsia="Arial" w:cs="Times New Roman"/>
          <w:color w:val="000000"/>
          <w:sz w:val="24"/>
          <w:szCs w:val="24"/>
          <w:lang w:val="tr-TR"/>
        </w:rPr>
        <w:t>kalarak mali</w:t>
      </w:r>
      <w:r w:rsidRPr="00CA1159">
        <w:rPr>
          <w:rFonts w:eastAsia="Arial" w:cs="Times New Roman"/>
          <w:color w:val="000000"/>
          <w:spacing w:val="92"/>
          <w:sz w:val="24"/>
          <w:szCs w:val="24"/>
          <w:lang w:val="tr-TR"/>
        </w:rPr>
        <w:t xml:space="preserve"> </w:t>
      </w:r>
      <w:r w:rsidRPr="00CA1159">
        <w:rPr>
          <w:rFonts w:eastAsia="Arial" w:cs="Times New Roman"/>
          <w:color w:val="000000"/>
          <w:sz w:val="24"/>
          <w:szCs w:val="24"/>
          <w:lang w:val="tr-TR"/>
        </w:rPr>
        <w:t>disiplinden</w:t>
      </w:r>
      <w:r w:rsidRPr="00CA1159">
        <w:rPr>
          <w:rFonts w:eastAsia="Arial" w:cs="Times New Roman"/>
          <w:color w:val="000000"/>
          <w:spacing w:val="96"/>
          <w:sz w:val="24"/>
          <w:szCs w:val="24"/>
          <w:lang w:val="tr-TR"/>
        </w:rPr>
        <w:t xml:space="preserve"> </w:t>
      </w:r>
      <w:r w:rsidRPr="00CA1159">
        <w:rPr>
          <w:rFonts w:eastAsia="Arial" w:cs="Times New Roman"/>
          <w:color w:val="000000"/>
          <w:sz w:val="24"/>
          <w:szCs w:val="24"/>
          <w:lang w:val="tr-TR"/>
        </w:rPr>
        <w:t>taviz</w:t>
      </w:r>
      <w:r w:rsidRPr="00CA1159">
        <w:rPr>
          <w:rFonts w:eastAsia="Arial" w:cs="Times New Roman"/>
          <w:color w:val="000000"/>
          <w:spacing w:val="92"/>
          <w:sz w:val="24"/>
          <w:szCs w:val="24"/>
          <w:lang w:val="tr-TR"/>
        </w:rPr>
        <w:t xml:space="preserve"> </w:t>
      </w:r>
      <w:r w:rsidRPr="00CA1159">
        <w:rPr>
          <w:rFonts w:eastAsia="Arial" w:cs="Times New Roman"/>
          <w:color w:val="000000"/>
          <w:sz w:val="24"/>
          <w:szCs w:val="24"/>
          <w:lang w:val="tr-TR"/>
        </w:rPr>
        <w:t>vermeyecek</w:t>
      </w:r>
      <w:r w:rsidRPr="00CA1159">
        <w:rPr>
          <w:rFonts w:eastAsia="Arial" w:cs="Times New Roman"/>
          <w:color w:val="000000"/>
          <w:spacing w:val="90"/>
          <w:sz w:val="24"/>
          <w:szCs w:val="24"/>
          <w:lang w:val="tr-TR"/>
        </w:rPr>
        <w:t xml:space="preserve"> </w:t>
      </w:r>
      <w:r w:rsidRPr="00CA1159">
        <w:rPr>
          <w:rFonts w:eastAsia="Arial" w:cs="Times New Roman"/>
          <w:color w:val="000000"/>
          <w:sz w:val="24"/>
          <w:szCs w:val="24"/>
          <w:lang w:val="tr-TR"/>
        </w:rPr>
        <w:t>çözümler</w:t>
      </w:r>
      <w:r w:rsidRPr="00CA1159">
        <w:rPr>
          <w:rFonts w:eastAsia="Arial" w:cs="Times New Roman"/>
          <w:color w:val="000000"/>
          <w:spacing w:val="91"/>
          <w:sz w:val="24"/>
          <w:szCs w:val="24"/>
          <w:lang w:val="tr-TR"/>
        </w:rPr>
        <w:t xml:space="preserve"> </w:t>
      </w:r>
      <w:r w:rsidRPr="00CA1159">
        <w:rPr>
          <w:rFonts w:eastAsia="Arial" w:cs="Times New Roman"/>
          <w:color w:val="000000"/>
          <w:sz w:val="24"/>
          <w:szCs w:val="24"/>
          <w:lang w:val="tr-TR"/>
        </w:rPr>
        <w:t>üretmemiz</w:t>
      </w:r>
      <w:r w:rsidRPr="00CA1159">
        <w:rPr>
          <w:rFonts w:eastAsia="Arial" w:cs="Times New Roman"/>
          <w:color w:val="000000"/>
          <w:spacing w:val="89"/>
          <w:sz w:val="24"/>
          <w:szCs w:val="24"/>
          <w:lang w:val="tr-TR"/>
        </w:rPr>
        <w:t xml:space="preserve"> </w:t>
      </w:r>
      <w:r w:rsidRPr="00CA1159">
        <w:rPr>
          <w:rFonts w:eastAsia="Arial" w:cs="Times New Roman"/>
          <w:color w:val="000000"/>
          <w:sz w:val="24"/>
          <w:szCs w:val="24"/>
          <w:lang w:val="tr-TR"/>
        </w:rPr>
        <w:t>gerekmektedir. Bu</w:t>
      </w:r>
      <w:r w:rsidRPr="00CA1159">
        <w:rPr>
          <w:rFonts w:eastAsia="Arial" w:cs="Times New Roman"/>
          <w:color w:val="000000"/>
          <w:spacing w:val="11"/>
          <w:sz w:val="24"/>
          <w:szCs w:val="24"/>
          <w:lang w:val="tr-TR"/>
        </w:rPr>
        <w:t xml:space="preserve"> </w:t>
      </w:r>
      <w:r w:rsidRPr="00CA1159">
        <w:rPr>
          <w:rFonts w:eastAsia="Arial" w:cs="Times New Roman"/>
          <w:color w:val="000000"/>
          <w:sz w:val="24"/>
          <w:szCs w:val="24"/>
          <w:lang w:val="tr-TR"/>
        </w:rPr>
        <w:t>çözümler</w:t>
      </w:r>
      <w:r w:rsidRPr="00CA1159">
        <w:rPr>
          <w:rFonts w:eastAsia="Arial" w:cs="Times New Roman"/>
          <w:color w:val="000000"/>
          <w:spacing w:val="10"/>
          <w:sz w:val="24"/>
          <w:szCs w:val="24"/>
          <w:lang w:val="tr-TR"/>
        </w:rPr>
        <w:t xml:space="preserve"> </w:t>
      </w:r>
      <w:r w:rsidRPr="00CA1159">
        <w:rPr>
          <w:rFonts w:eastAsia="Arial" w:cs="Times New Roman"/>
          <w:color w:val="000000"/>
          <w:sz w:val="24"/>
          <w:szCs w:val="24"/>
          <w:lang w:val="tr-TR"/>
        </w:rPr>
        <w:t>kesinlikle</w:t>
      </w:r>
      <w:r w:rsidRPr="00CA1159">
        <w:rPr>
          <w:rFonts w:eastAsia="Arial" w:cs="Times New Roman"/>
          <w:color w:val="000000"/>
          <w:spacing w:val="15"/>
          <w:sz w:val="24"/>
          <w:szCs w:val="24"/>
          <w:lang w:val="tr-TR"/>
        </w:rPr>
        <w:t xml:space="preserve"> </w:t>
      </w:r>
      <w:r w:rsidRPr="00CA1159">
        <w:rPr>
          <w:rFonts w:eastAsia="Arial" w:cs="Times New Roman"/>
          <w:color w:val="000000"/>
          <w:sz w:val="24"/>
          <w:szCs w:val="24"/>
          <w:lang w:val="tr-TR"/>
        </w:rPr>
        <w:t>insanlarımızın</w:t>
      </w:r>
      <w:r w:rsidRPr="00CA1159">
        <w:rPr>
          <w:rFonts w:eastAsia="Arial" w:cs="Times New Roman"/>
          <w:color w:val="000000"/>
          <w:spacing w:val="9"/>
          <w:sz w:val="24"/>
          <w:szCs w:val="24"/>
          <w:lang w:val="tr-TR"/>
        </w:rPr>
        <w:t xml:space="preserve"> </w:t>
      </w:r>
      <w:r w:rsidRPr="00CA1159">
        <w:rPr>
          <w:rFonts w:eastAsia="Arial" w:cs="Times New Roman"/>
          <w:color w:val="000000"/>
          <w:sz w:val="24"/>
          <w:szCs w:val="24"/>
          <w:lang w:val="tr-TR"/>
        </w:rPr>
        <w:t>gelir</w:t>
      </w:r>
      <w:r w:rsidRPr="00CA1159">
        <w:rPr>
          <w:rFonts w:eastAsia="Arial" w:cs="Times New Roman"/>
          <w:color w:val="000000"/>
          <w:spacing w:val="12"/>
          <w:sz w:val="24"/>
          <w:szCs w:val="24"/>
          <w:lang w:val="tr-TR"/>
        </w:rPr>
        <w:t xml:space="preserve"> </w:t>
      </w:r>
      <w:r w:rsidRPr="00CA1159">
        <w:rPr>
          <w:rFonts w:eastAsia="Arial" w:cs="Times New Roman"/>
          <w:color w:val="000000"/>
          <w:sz w:val="24"/>
          <w:szCs w:val="24"/>
          <w:lang w:val="tr-TR"/>
        </w:rPr>
        <w:t>seviyesini</w:t>
      </w:r>
      <w:r w:rsidRPr="00CA1159">
        <w:rPr>
          <w:rFonts w:eastAsia="Arial" w:cs="Times New Roman"/>
          <w:color w:val="000000"/>
          <w:spacing w:val="13"/>
          <w:sz w:val="24"/>
          <w:szCs w:val="24"/>
          <w:lang w:val="tr-TR"/>
        </w:rPr>
        <w:t xml:space="preserve"> </w:t>
      </w:r>
      <w:r w:rsidRPr="00CA1159">
        <w:rPr>
          <w:rFonts w:eastAsia="Arial" w:cs="Times New Roman"/>
          <w:color w:val="000000"/>
          <w:sz w:val="24"/>
          <w:szCs w:val="24"/>
          <w:lang w:val="tr-TR"/>
        </w:rPr>
        <w:t>düşürme</w:t>
      </w:r>
      <w:r w:rsidRPr="00CA1159">
        <w:rPr>
          <w:rFonts w:eastAsia="Arial" w:cs="Times New Roman"/>
          <w:color w:val="000000"/>
          <w:spacing w:val="9"/>
          <w:sz w:val="24"/>
          <w:szCs w:val="24"/>
          <w:lang w:val="tr-TR"/>
        </w:rPr>
        <w:t xml:space="preserve"> </w:t>
      </w:r>
      <w:r w:rsidRPr="00CA1159">
        <w:rPr>
          <w:rFonts w:eastAsia="Arial" w:cs="Times New Roman"/>
          <w:color w:val="000000"/>
          <w:sz w:val="24"/>
          <w:szCs w:val="24"/>
          <w:lang w:val="tr-TR"/>
        </w:rPr>
        <w:t>politikaları olmayıp,</w:t>
      </w:r>
      <w:r w:rsidRPr="00CA1159">
        <w:rPr>
          <w:rFonts w:eastAsia="Arial" w:cs="Times New Roman"/>
          <w:color w:val="000000"/>
          <w:spacing w:val="155"/>
          <w:sz w:val="24"/>
          <w:szCs w:val="24"/>
          <w:lang w:val="tr-TR"/>
        </w:rPr>
        <w:t xml:space="preserve"> </w:t>
      </w:r>
      <w:r w:rsidRPr="00CA1159">
        <w:rPr>
          <w:rFonts w:eastAsia="Arial" w:cs="Times New Roman"/>
          <w:color w:val="000000"/>
          <w:sz w:val="24"/>
          <w:szCs w:val="24"/>
          <w:lang w:val="tr-TR"/>
        </w:rPr>
        <w:t>gelecek</w:t>
      </w:r>
      <w:r w:rsidRPr="00CA1159">
        <w:rPr>
          <w:rFonts w:eastAsia="Arial" w:cs="Times New Roman"/>
          <w:color w:val="000000"/>
          <w:spacing w:val="159"/>
          <w:sz w:val="24"/>
          <w:szCs w:val="24"/>
          <w:lang w:val="tr-TR"/>
        </w:rPr>
        <w:t xml:space="preserve"> </w:t>
      </w:r>
      <w:r w:rsidRPr="00CA1159">
        <w:rPr>
          <w:rFonts w:eastAsia="Arial" w:cs="Times New Roman"/>
          <w:color w:val="000000"/>
          <w:sz w:val="24"/>
          <w:szCs w:val="24"/>
          <w:lang w:val="tr-TR"/>
        </w:rPr>
        <w:t>nesillerin</w:t>
      </w:r>
      <w:r w:rsidRPr="00CA1159">
        <w:rPr>
          <w:rFonts w:eastAsia="Arial" w:cs="Times New Roman"/>
          <w:color w:val="000000"/>
          <w:spacing w:val="161"/>
          <w:sz w:val="24"/>
          <w:szCs w:val="24"/>
          <w:lang w:val="tr-TR"/>
        </w:rPr>
        <w:t xml:space="preserve"> </w:t>
      </w:r>
      <w:r w:rsidRPr="00CA1159">
        <w:rPr>
          <w:rFonts w:eastAsia="Arial" w:cs="Times New Roman"/>
          <w:color w:val="000000"/>
          <w:sz w:val="24"/>
          <w:szCs w:val="24"/>
          <w:lang w:val="tr-TR"/>
        </w:rPr>
        <w:t>çıkarlarını</w:t>
      </w:r>
      <w:r w:rsidRPr="00CA1159">
        <w:rPr>
          <w:rFonts w:eastAsia="Arial" w:cs="Times New Roman"/>
          <w:color w:val="000000"/>
          <w:spacing w:val="154"/>
          <w:sz w:val="24"/>
          <w:szCs w:val="24"/>
          <w:lang w:val="tr-TR"/>
        </w:rPr>
        <w:t xml:space="preserve"> </w:t>
      </w:r>
      <w:r w:rsidRPr="00CA1159">
        <w:rPr>
          <w:rFonts w:eastAsia="Arial" w:cs="Times New Roman"/>
          <w:color w:val="000000"/>
          <w:sz w:val="24"/>
          <w:szCs w:val="24"/>
          <w:lang w:val="tr-TR"/>
        </w:rPr>
        <w:t>da</w:t>
      </w:r>
      <w:r w:rsidRPr="00CA1159">
        <w:rPr>
          <w:rFonts w:eastAsia="Arial" w:cs="Times New Roman"/>
          <w:color w:val="000000"/>
          <w:spacing w:val="157"/>
          <w:sz w:val="24"/>
          <w:szCs w:val="24"/>
          <w:lang w:val="tr-TR"/>
        </w:rPr>
        <w:t xml:space="preserve"> </w:t>
      </w:r>
      <w:r w:rsidRPr="00CA1159">
        <w:rPr>
          <w:rFonts w:eastAsia="Arial" w:cs="Times New Roman"/>
          <w:color w:val="000000"/>
          <w:sz w:val="24"/>
          <w:szCs w:val="24"/>
          <w:lang w:val="tr-TR"/>
        </w:rPr>
        <w:t>öngörerek</w:t>
      </w:r>
      <w:r w:rsidRPr="00CA1159">
        <w:rPr>
          <w:rFonts w:eastAsia="Arial" w:cs="Times New Roman"/>
          <w:color w:val="000000"/>
          <w:spacing w:val="156"/>
          <w:sz w:val="24"/>
          <w:szCs w:val="24"/>
          <w:lang w:val="tr-TR"/>
        </w:rPr>
        <w:t xml:space="preserve"> </w:t>
      </w:r>
      <w:r w:rsidRPr="00CA1159">
        <w:rPr>
          <w:rFonts w:eastAsia="Arial" w:cs="Times New Roman"/>
          <w:color w:val="000000"/>
          <w:sz w:val="24"/>
          <w:szCs w:val="24"/>
          <w:lang w:val="tr-TR"/>
        </w:rPr>
        <w:t>çok</w:t>
      </w:r>
      <w:r w:rsidRPr="00CA1159">
        <w:rPr>
          <w:rFonts w:eastAsia="Arial" w:cs="Times New Roman"/>
          <w:color w:val="000000"/>
          <w:spacing w:val="157"/>
          <w:sz w:val="24"/>
          <w:szCs w:val="24"/>
          <w:lang w:val="tr-TR"/>
        </w:rPr>
        <w:t xml:space="preserve"> </w:t>
      </w:r>
      <w:r w:rsidRPr="00CA1159">
        <w:rPr>
          <w:rFonts w:eastAsia="Arial" w:cs="Times New Roman"/>
          <w:color w:val="000000"/>
          <w:sz w:val="24"/>
          <w:szCs w:val="24"/>
          <w:lang w:val="tr-TR"/>
        </w:rPr>
        <w:t>daha</w:t>
      </w:r>
      <w:r w:rsidRPr="00CA1159">
        <w:rPr>
          <w:rFonts w:eastAsia="Arial" w:cs="Times New Roman"/>
          <w:color w:val="000000"/>
          <w:spacing w:val="157"/>
          <w:sz w:val="24"/>
          <w:szCs w:val="24"/>
          <w:lang w:val="tr-TR"/>
        </w:rPr>
        <w:t xml:space="preserve"> </w:t>
      </w:r>
      <w:r w:rsidRPr="00CA1159">
        <w:rPr>
          <w:rFonts w:eastAsia="Arial" w:cs="Times New Roman"/>
          <w:color w:val="000000"/>
          <w:sz w:val="24"/>
          <w:szCs w:val="24"/>
          <w:lang w:val="tr-TR"/>
        </w:rPr>
        <w:t>iyiye ulaşmak olmalıdır.</w:t>
      </w:r>
    </w:p>
    <w:p w:rsidR="004D181C" w:rsidRPr="00CA1159" w:rsidRDefault="004D181C" w:rsidP="004D181C">
      <w:pPr>
        <w:jc w:val="left"/>
        <w:rPr>
          <w:rFonts w:eastAsia="Arial" w:cs="Times New Roman"/>
          <w:sz w:val="24"/>
          <w:szCs w:val="24"/>
          <w:lang w:val="tr-TR"/>
        </w:rPr>
      </w:pPr>
    </w:p>
    <w:p w:rsidR="004D181C" w:rsidRPr="00CA1159" w:rsidRDefault="004D181C" w:rsidP="00483BB6">
      <w:pPr>
        <w:ind w:firstLine="708"/>
        <w:rPr>
          <w:rFonts w:eastAsia="Arial" w:cs="Times New Roman"/>
          <w:color w:val="000000"/>
          <w:sz w:val="24"/>
          <w:szCs w:val="24"/>
          <w:lang w:val="tr-TR"/>
        </w:rPr>
      </w:pPr>
      <w:r w:rsidRPr="00CA1159">
        <w:rPr>
          <w:rFonts w:eastAsia="Arial" w:cs="Times New Roman"/>
          <w:color w:val="000000"/>
          <w:sz w:val="24"/>
          <w:szCs w:val="24"/>
          <w:lang w:val="tr-TR"/>
        </w:rPr>
        <w:t>Bu</w:t>
      </w:r>
      <w:r w:rsidRPr="00CA1159">
        <w:rPr>
          <w:rFonts w:eastAsia="Arial" w:cs="Times New Roman"/>
          <w:color w:val="000000"/>
          <w:spacing w:val="45"/>
          <w:sz w:val="24"/>
          <w:szCs w:val="24"/>
          <w:lang w:val="tr-TR"/>
        </w:rPr>
        <w:t xml:space="preserve"> </w:t>
      </w:r>
      <w:proofErr w:type="gramStart"/>
      <w:r w:rsidRPr="00CA1159">
        <w:rPr>
          <w:rFonts w:eastAsia="Arial" w:cs="Times New Roman"/>
          <w:color w:val="000000"/>
          <w:sz w:val="24"/>
          <w:szCs w:val="24"/>
          <w:lang w:val="tr-TR"/>
        </w:rPr>
        <w:t>çerçevede</w:t>
      </w:r>
      <w:r w:rsidRPr="00CA1159">
        <w:rPr>
          <w:rFonts w:eastAsia="Arial" w:cs="Times New Roman"/>
          <w:color w:val="000000"/>
          <w:spacing w:val="45"/>
          <w:sz w:val="24"/>
          <w:szCs w:val="24"/>
          <w:lang w:val="tr-TR"/>
        </w:rPr>
        <w:t xml:space="preserve"> </w:t>
      </w:r>
      <w:r w:rsidRPr="00CA1159">
        <w:rPr>
          <w:rFonts w:eastAsia="Arial" w:cs="Times New Roman"/>
          <w:color w:val="000000"/>
          <w:sz w:val="24"/>
          <w:szCs w:val="24"/>
          <w:lang w:val="tr-TR"/>
        </w:rPr>
        <w:t>; Hükümet</w:t>
      </w:r>
      <w:proofErr w:type="gramEnd"/>
      <w:r w:rsidRPr="00CA1159">
        <w:rPr>
          <w:rFonts w:eastAsia="Arial" w:cs="Times New Roman"/>
          <w:color w:val="000000"/>
          <w:sz w:val="24"/>
          <w:szCs w:val="24"/>
          <w:lang w:val="tr-TR"/>
        </w:rPr>
        <w:t xml:space="preserve"> Programında</w:t>
      </w:r>
      <w:r w:rsidRPr="00CA1159">
        <w:rPr>
          <w:rFonts w:eastAsia="Arial" w:cs="Times New Roman"/>
          <w:color w:val="000000"/>
          <w:spacing w:val="44"/>
          <w:sz w:val="24"/>
          <w:szCs w:val="24"/>
          <w:lang w:val="tr-TR"/>
        </w:rPr>
        <w:t xml:space="preserve"> </w:t>
      </w:r>
      <w:r w:rsidRPr="00CA1159">
        <w:rPr>
          <w:rFonts w:eastAsia="Arial" w:cs="Times New Roman"/>
          <w:color w:val="000000"/>
          <w:sz w:val="24"/>
          <w:szCs w:val="24"/>
          <w:lang w:val="tr-TR"/>
        </w:rPr>
        <w:t>da</w:t>
      </w:r>
      <w:r w:rsidRPr="00CA1159">
        <w:rPr>
          <w:rFonts w:eastAsia="Arial" w:cs="Times New Roman"/>
          <w:color w:val="000000"/>
          <w:spacing w:val="45"/>
          <w:sz w:val="24"/>
          <w:szCs w:val="24"/>
          <w:lang w:val="tr-TR"/>
        </w:rPr>
        <w:t xml:space="preserve"> </w:t>
      </w:r>
      <w:r w:rsidRPr="00CA1159">
        <w:rPr>
          <w:rFonts w:eastAsia="Arial" w:cs="Times New Roman"/>
          <w:color w:val="000000"/>
          <w:sz w:val="24"/>
          <w:szCs w:val="24"/>
          <w:lang w:val="tr-TR"/>
        </w:rPr>
        <w:t>yer</w:t>
      </w:r>
      <w:r w:rsidRPr="00CA1159">
        <w:rPr>
          <w:rFonts w:eastAsia="Arial" w:cs="Times New Roman"/>
          <w:color w:val="000000"/>
          <w:spacing w:val="44"/>
          <w:sz w:val="24"/>
          <w:szCs w:val="24"/>
          <w:lang w:val="tr-TR"/>
        </w:rPr>
        <w:t xml:space="preserve"> </w:t>
      </w:r>
      <w:r w:rsidRPr="00CA1159">
        <w:rPr>
          <w:rFonts w:eastAsia="Arial" w:cs="Times New Roman"/>
          <w:color w:val="000000"/>
          <w:sz w:val="24"/>
          <w:szCs w:val="24"/>
          <w:lang w:val="tr-TR"/>
        </w:rPr>
        <w:t>alan</w:t>
      </w:r>
      <w:r w:rsidRPr="00CA1159">
        <w:rPr>
          <w:rFonts w:eastAsia="Arial" w:cs="Times New Roman"/>
          <w:color w:val="000000"/>
          <w:spacing w:val="46"/>
          <w:sz w:val="24"/>
          <w:szCs w:val="24"/>
          <w:lang w:val="tr-TR"/>
        </w:rPr>
        <w:t xml:space="preserve"> </w:t>
      </w:r>
      <w:r w:rsidRPr="00CA1159">
        <w:rPr>
          <w:rFonts w:eastAsia="Arial" w:cs="Times New Roman"/>
          <w:color w:val="000000"/>
          <w:sz w:val="24"/>
          <w:szCs w:val="24"/>
          <w:lang w:val="tr-TR"/>
        </w:rPr>
        <w:t>politika</w:t>
      </w:r>
      <w:r w:rsidRPr="00CA1159">
        <w:rPr>
          <w:rFonts w:eastAsia="Arial" w:cs="Times New Roman"/>
          <w:color w:val="000000"/>
          <w:spacing w:val="48"/>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45"/>
          <w:sz w:val="24"/>
          <w:szCs w:val="24"/>
          <w:lang w:val="tr-TR"/>
        </w:rPr>
        <w:t xml:space="preserve"> </w:t>
      </w:r>
      <w:r w:rsidRPr="00CA1159">
        <w:rPr>
          <w:rFonts w:eastAsia="Arial" w:cs="Times New Roman"/>
          <w:color w:val="000000"/>
          <w:sz w:val="24"/>
          <w:szCs w:val="24"/>
          <w:lang w:val="tr-TR"/>
        </w:rPr>
        <w:t>hedefler doğrultusunda</w:t>
      </w:r>
      <w:r w:rsidRPr="00CA1159">
        <w:rPr>
          <w:rFonts w:eastAsia="Arial" w:cs="Times New Roman"/>
          <w:color w:val="000000"/>
          <w:spacing w:val="69"/>
          <w:sz w:val="24"/>
          <w:szCs w:val="24"/>
          <w:lang w:val="tr-TR"/>
        </w:rPr>
        <w:t xml:space="preserve"> </w:t>
      </w:r>
      <w:r w:rsidRPr="00CA1159">
        <w:rPr>
          <w:rFonts w:eastAsia="Arial" w:cs="Times New Roman"/>
          <w:color w:val="000000"/>
          <w:sz w:val="24"/>
          <w:szCs w:val="24"/>
          <w:lang w:val="tr-TR"/>
        </w:rPr>
        <w:t>kamu kaynaklarının</w:t>
      </w:r>
      <w:r w:rsidRPr="00CA1159">
        <w:rPr>
          <w:rFonts w:eastAsia="Arial" w:cs="Times New Roman"/>
          <w:color w:val="000000"/>
          <w:spacing w:val="69"/>
          <w:sz w:val="24"/>
          <w:szCs w:val="24"/>
          <w:lang w:val="tr-TR"/>
        </w:rPr>
        <w:t xml:space="preserve"> </w:t>
      </w:r>
      <w:r w:rsidRPr="00CA1159">
        <w:rPr>
          <w:rFonts w:eastAsia="Arial" w:cs="Times New Roman"/>
          <w:color w:val="000000"/>
          <w:sz w:val="24"/>
          <w:szCs w:val="24"/>
          <w:lang w:val="tr-TR"/>
        </w:rPr>
        <w:t>etkili,</w:t>
      </w:r>
      <w:r w:rsidRPr="00CA1159">
        <w:rPr>
          <w:rFonts w:eastAsia="Arial" w:cs="Times New Roman"/>
          <w:color w:val="000000"/>
          <w:spacing w:val="72"/>
          <w:sz w:val="24"/>
          <w:szCs w:val="24"/>
          <w:lang w:val="tr-TR"/>
        </w:rPr>
        <w:t xml:space="preserve"> </w:t>
      </w:r>
      <w:r w:rsidRPr="00CA1159">
        <w:rPr>
          <w:rFonts w:eastAsia="Arial" w:cs="Times New Roman"/>
          <w:color w:val="000000"/>
          <w:sz w:val="24"/>
          <w:szCs w:val="24"/>
          <w:lang w:val="tr-TR"/>
        </w:rPr>
        <w:t>ekonomik</w:t>
      </w:r>
      <w:r w:rsidRPr="00CA1159">
        <w:rPr>
          <w:rFonts w:eastAsia="Arial" w:cs="Times New Roman"/>
          <w:color w:val="000000"/>
          <w:spacing w:val="70"/>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69"/>
          <w:sz w:val="24"/>
          <w:szCs w:val="24"/>
          <w:lang w:val="tr-TR"/>
        </w:rPr>
        <w:t xml:space="preserve"> </w:t>
      </w:r>
      <w:r w:rsidRPr="00CA1159">
        <w:rPr>
          <w:rFonts w:eastAsia="Arial" w:cs="Times New Roman"/>
          <w:color w:val="000000"/>
          <w:sz w:val="24"/>
          <w:szCs w:val="24"/>
          <w:lang w:val="tr-TR"/>
        </w:rPr>
        <w:t>verimli</w:t>
      </w:r>
      <w:r w:rsidRPr="00CA1159">
        <w:rPr>
          <w:rFonts w:eastAsia="Arial" w:cs="Times New Roman"/>
          <w:color w:val="000000"/>
          <w:spacing w:val="72"/>
          <w:sz w:val="24"/>
          <w:szCs w:val="24"/>
          <w:lang w:val="tr-TR"/>
        </w:rPr>
        <w:t xml:space="preserve"> </w:t>
      </w:r>
      <w:r w:rsidRPr="00CA1159">
        <w:rPr>
          <w:rFonts w:eastAsia="Arial" w:cs="Times New Roman"/>
          <w:color w:val="000000"/>
          <w:sz w:val="24"/>
          <w:szCs w:val="24"/>
          <w:lang w:val="tr-TR"/>
        </w:rPr>
        <w:t>bir</w:t>
      </w:r>
      <w:r w:rsidRPr="00CA1159">
        <w:rPr>
          <w:rFonts w:eastAsia="Arial" w:cs="Times New Roman"/>
          <w:color w:val="000000"/>
          <w:spacing w:val="70"/>
          <w:sz w:val="24"/>
          <w:szCs w:val="24"/>
          <w:lang w:val="tr-TR"/>
        </w:rPr>
        <w:t xml:space="preserve"> </w:t>
      </w:r>
      <w:r w:rsidRPr="00CA1159">
        <w:rPr>
          <w:rFonts w:eastAsia="Arial" w:cs="Times New Roman"/>
          <w:color w:val="000000"/>
          <w:sz w:val="24"/>
          <w:szCs w:val="24"/>
          <w:lang w:val="tr-TR"/>
        </w:rPr>
        <w:t>şekilde elde edilmesi ve kullanılması, hesap verebilirlik ve</w:t>
      </w:r>
      <w:r w:rsidRPr="00CA1159">
        <w:rPr>
          <w:rFonts w:eastAsia="Arial" w:cs="Times New Roman"/>
          <w:color w:val="000000"/>
          <w:spacing w:val="161"/>
          <w:sz w:val="24"/>
          <w:szCs w:val="24"/>
          <w:lang w:val="tr-TR"/>
        </w:rPr>
        <w:t xml:space="preserve"> </w:t>
      </w:r>
      <w:r w:rsidRPr="00CA1159">
        <w:rPr>
          <w:rFonts w:eastAsia="Arial" w:cs="Times New Roman"/>
          <w:color w:val="000000"/>
          <w:sz w:val="24"/>
          <w:szCs w:val="24"/>
          <w:lang w:val="tr-TR"/>
        </w:rPr>
        <w:t>mali saydamlığın sağlanması</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yaklaşımı</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ile</w:t>
      </w:r>
      <w:r w:rsidRPr="00CA1159">
        <w:rPr>
          <w:rFonts w:eastAsia="Arial" w:cs="Times New Roman"/>
          <w:color w:val="000000"/>
          <w:spacing w:val="34"/>
          <w:sz w:val="24"/>
          <w:szCs w:val="24"/>
          <w:lang w:val="tr-TR"/>
        </w:rPr>
        <w:t xml:space="preserve"> 2022 Mali Yılı Bütçesine (Ek Bütçe Dahil) </w:t>
      </w:r>
      <w:r w:rsidRPr="00CA1159">
        <w:rPr>
          <w:rFonts w:eastAsia="Arial" w:cs="Times New Roman"/>
          <w:color w:val="000000"/>
          <w:sz w:val="24"/>
          <w:szCs w:val="24"/>
          <w:lang w:val="tr-TR"/>
        </w:rPr>
        <w:t>Yerel</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Gelirler</w:t>
      </w:r>
      <w:r w:rsidRPr="00CA1159">
        <w:rPr>
          <w:rFonts w:eastAsia="Arial" w:cs="Times New Roman"/>
          <w:color w:val="000000"/>
          <w:spacing w:val="32"/>
          <w:sz w:val="24"/>
          <w:szCs w:val="24"/>
          <w:lang w:val="tr-TR"/>
        </w:rPr>
        <w:t xml:space="preserve"> </w:t>
      </w:r>
      <w:r w:rsidRPr="00CA1159">
        <w:rPr>
          <w:rFonts w:eastAsia="Arial" w:cs="Times New Roman"/>
          <w:color w:val="000000"/>
          <w:sz w:val="24"/>
          <w:szCs w:val="24"/>
          <w:lang w:val="tr-TR"/>
        </w:rPr>
        <w:t>%133,08,</w:t>
      </w:r>
      <w:r w:rsidRPr="00CA1159">
        <w:rPr>
          <w:rFonts w:eastAsia="Arial" w:cs="Times New Roman"/>
          <w:color w:val="000000"/>
          <w:spacing w:val="30"/>
          <w:sz w:val="24"/>
          <w:szCs w:val="24"/>
          <w:lang w:val="tr-TR"/>
        </w:rPr>
        <w:t xml:space="preserve"> </w:t>
      </w:r>
      <w:r w:rsidRPr="00CA1159">
        <w:rPr>
          <w:rFonts w:eastAsia="Arial" w:cs="Times New Roman"/>
          <w:color w:val="000000"/>
          <w:sz w:val="24"/>
          <w:szCs w:val="24"/>
          <w:lang w:val="tr-TR"/>
        </w:rPr>
        <w:t>Yerel</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Giderler</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ise</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%76,92 artış öngörüsü çerçevesinde 2023 Mali Yılı Bütçe Yasa Tasarısı hazırlanmıştır.</w:t>
      </w:r>
    </w:p>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Bakanlar Kurulu’nca 35 milyar 850 milyon Türk Lirası Gider,  32 milyar 800 milyon Türk Lirası Gelir ve 3 milyar 050 milyon Türk Lirası Bütçe açığı olarak </w:t>
      </w:r>
      <w:proofErr w:type="gramStart"/>
      <w:r w:rsidRPr="00CA1159">
        <w:rPr>
          <w:rFonts w:eastAsia="Arial" w:cs="Times New Roman"/>
          <w:b/>
          <w:bCs/>
          <w:color w:val="000000"/>
          <w:sz w:val="24"/>
          <w:szCs w:val="24"/>
          <w:lang w:val="tr-TR"/>
        </w:rPr>
        <w:t>onaylanan  2023</w:t>
      </w:r>
      <w:proofErr w:type="gramEnd"/>
      <w:r w:rsidRPr="00CA1159">
        <w:rPr>
          <w:rFonts w:eastAsia="Arial" w:cs="Times New Roman"/>
          <w:b/>
          <w:bCs/>
          <w:color w:val="000000"/>
          <w:sz w:val="24"/>
          <w:szCs w:val="24"/>
          <w:lang w:val="tr-TR"/>
        </w:rPr>
        <w:t xml:space="preserve"> Mali Yılı Bütçe Yasa Tasarısı</w:t>
      </w:r>
    </w:p>
    <w:p w:rsidR="004D181C" w:rsidRPr="00CA1159" w:rsidRDefault="004D181C" w:rsidP="004D181C">
      <w:pPr>
        <w:jc w:val="left"/>
        <w:rPr>
          <w:rFonts w:eastAsia="Arial" w:cs="Times New Roman"/>
          <w:b/>
          <w:bCs/>
          <w:color w:val="000000"/>
          <w:sz w:val="24"/>
          <w:szCs w:val="24"/>
          <w:lang w:val="tr-TR"/>
        </w:rPr>
      </w:pPr>
    </w:p>
    <w:p w:rsidR="004D181C" w:rsidRPr="00CA1159" w:rsidRDefault="004D181C" w:rsidP="004D181C">
      <w:pPr>
        <w:jc w:val="left"/>
        <w:rPr>
          <w:rFonts w:eastAsia="Times New Roman" w:cs="Times New Roman"/>
          <w:b/>
          <w:sz w:val="24"/>
          <w:szCs w:val="24"/>
          <w:lang w:val="tr-TR" w:eastAsia="en-GB"/>
        </w:rPr>
      </w:pPr>
      <w:r w:rsidRPr="00CA1159">
        <w:rPr>
          <w:rFonts w:eastAsia="Times New Roman" w:cs="Times New Roman"/>
          <w:b/>
          <w:sz w:val="24"/>
          <w:szCs w:val="24"/>
          <w:lang w:val="tr-TR" w:eastAsia="en-GB"/>
        </w:rPr>
        <w:t xml:space="preserve">K. K. T. C. CUMHURİYET MECLİSİ EKONOMİ, MALİYE, BÜTÇE VE PLAN </w:t>
      </w:r>
      <w:proofErr w:type="gramStart"/>
      <w:r w:rsidRPr="00CA1159">
        <w:rPr>
          <w:rFonts w:eastAsia="Times New Roman" w:cs="Times New Roman"/>
          <w:b/>
          <w:sz w:val="24"/>
          <w:szCs w:val="24"/>
          <w:lang w:val="tr-TR" w:eastAsia="en-GB"/>
        </w:rPr>
        <w:t>KOMİTESİ’NDE  10</w:t>
      </w:r>
      <w:proofErr w:type="gramEnd"/>
      <w:r w:rsidRPr="00CA1159">
        <w:rPr>
          <w:rFonts w:eastAsia="Times New Roman" w:cs="Times New Roman"/>
          <w:b/>
          <w:sz w:val="24"/>
          <w:szCs w:val="24"/>
          <w:lang w:val="tr-TR" w:eastAsia="en-GB"/>
        </w:rPr>
        <w:t xml:space="preserve"> milyon TL artırılarak</w:t>
      </w:r>
    </w:p>
    <w:p w:rsidR="004D181C" w:rsidRPr="00CA1159" w:rsidRDefault="004D181C" w:rsidP="004D181C">
      <w:pPr>
        <w:jc w:val="left"/>
        <w:rPr>
          <w:rFonts w:eastAsia="Arial" w:cs="Times New Roman"/>
          <w:sz w:val="24"/>
          <w:szCs w:val="24"/>
          <w:lang w:val="tr-TR"/>
        </w:rPr>
      </w:pPr>
    </w:p>
    <w:p w:rsidR="004D181C" w:rsidRPr="00CA1159" w:rsidRDefault="004D181C" w:rsidP="004D181C">
      <w:pPr>
        <w:numPr>
          <w:ilvl w:val="0"/>
          <w:numId w:val="1"/>
        </w:numPr>
        <w:spacing w:after="200" w:line="276" w:lineRule="auto"/>
        <w:contextualSpacing/>
        <w:jc w:val="left"/>
        <w:rPr>
          <w:rFonts w:eastAsia="Arial" w:cs="Times New Roman"/>
          <w:b/>
          <w:bCs/>
          <w:color w:val="FF0000"/>
          <w:sz w:val="24"/>
          <w:szCs w:val="24"/>
          <w:lang w:val="tr-TR" w:eastAsia="en-GB"/>
        </w:rPr>
      </w:pPr>
      <w:r w:rsidRPr="00CA1159">
        <w:rPr>
          <w:rFonts w:eastAsia="Arial" w:cs="Times New Roman"/>
          <w:b/>
          <w:bCs/>
          <w:color w:val="FF0000"/>
          <w:sz w:val="24"/>
          <w:szCs w:val="24"/>
          <w:lang w:val="tr-TR" w:eastAsia="en-GB"/>
        </w:rPr>
        <w:t>35</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milyar</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860</w:t>
      </w:r>
      <w:r w:rsidRPr="00CA1159">
        <w:rPr>
          <w:rFonts w:eastAsia="Arial" w:cs="Times New Roman"/>
          <w:color w:val="FF0000"/>
          <w:spacing w:val="-1"/>
          <w:sz w:val="24"/>
          <w:szCs w:val="24"/>
          <w:lang w:val="tr-TR" w:eastAsia="en-GB"/>
        </w:rPr>
        <w:t xml:space="preserve"> </w:t>
      </w:r>
      <w:r w:rsidRPr="00CA1159">
        <w:rPr>
          <w:rFonts w:eastAsia="Arial" w:cs="Times New Roman"/>
          <w:b/>
          <w:bCs/>
          <w:color w:val="FF0000"/>
          <w:sz w:val="24"/>
          <w:szCs w:val="24"/>
          <w:lang w:val="tr-TR" w:eastAsia="en-GB"/>
        </w:rPr>
        <w:t>milyon</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Türk</w:t>
      </w:r>
      <w:r w:rsidRPr="00CA1159">
        <w:rPr>
          <w:rFonts w:eastAsia="Arial" w:cs="Times New Roman"/>
          <w:color w:val="FF0000"/>
          <w:spacing w:val="-1"/>
          <w:sz w:val="24"/>
          <w:szCs w:val="24"/>
          <w:lang w:val="tr-TR" w:eastAsia="en-GB"/>
        </w:rPr>
        <w:t xml:space="preserve"> </w:t>
      </w:r>
      <w:r w:rsidRPr="00CA1159">
        <w:rPr>
          <w:rFonts w:eastAsia="Arial" w:cs="Times New Roman"/>
          <w:b/>
          <w:bCs/>
          <w:color w:val="FF0000"/>
          <w:sz w:val="24"/>
          <w:szCs w:val="24"/>
          <w:lang w:val="tr-TR" w:eastAsia="en-GB"/>
        </w:rPr>
        <w:t>Lirası</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Gide</w:t>
      </w:r>
      <w:r w:rsidRPr="00CA1159">
        <w:rPr>
          <w:rFonts w:eastAsia="Arial" w:cs="Times New Roman"/>
          <w:b/>
          <w:bCs/>
          <w:color w:val="FF0000"/>
          <w:spacing w:val="2"/>
          <w:sz w:val="24"/>
          <w:szCs w:val="24"/>
          <w:lang w:val="tr-TR" w:eastAsia="en-GB"/>
        </w:rPr>
        <w:t>r</w:t>
      </w:r>
      <w:r w:rsidRPr="00CA1159">
        <w:rPr>
          <w:rFonts w:eastAsia="Arial" w:cs="Times New Roman"/>
          <w:b/>
          <w:bCs/>
          <w:color w:val="FF0000"/>
          <w:sz w:val="24"/>
          <w:szCs w:val="24"/>
          <w:lang w:val="tr-TR" w:eastAsia="en-GB"/>
        </w:rPr>
        <w:t>,</w:t>
      </w:r>
    </w:p>
    <w:p w:rsidR="004D181C" w:rsidRPr="00CA1159" w:rsidRDefault="004D181C" w:rsidP="004D181C">
      <w:pPr>
        <w:jc w:val="left"/>
        <w:rPr>
          <w:rFonts w:eastAsia="Arial" w:cs="Times New Roman"/>
          <w:sz w:val="24"/>
          <w:szCs w:val="24"/>
          <w:lang w:val="tr-TR"/>
        </w:rPr>
      </w:pPr>
    </w:p>
    <w:p w:rsidR="004D181C" w:rsidRPr="00CA1159" w:rsidRDefault="004D181C" w:rsidP="004D181C">
      <w:pPr>
        <w:numPr>
          <w:ilvl w:val="0"/>
          <w:numId w:val="1"/>
        </w:numPr>
        <w:spacing w:after="200" w:line="276" w:lineRule="auto"/>
        <w:contextualSpacing/>
        <w:jc w:val="left"/>
        <w:rPr>
          <w:rFonts w:eastAsia="Arial" w:cs="Times New Roman"/>
          <w:sz w:val="24"/>
          <w:szCs w:val="24"/>
          <w:lang w:val="tr-TR" w:eastAsia="en-GB"/>
        </w:rPr>
      </w:pPr>
      <w:r w:rsidRPr="00CA1159">
        <w:rPr>
          <w:rFonts w:eastAsia="Arial" w:cs="Times New Roman"/>
          <w:b/>
          <w:bCs/>
          <w:sz w:val="24"/>
          <w:szCs w:val="24"/>
          <w:lang w:val="tr-TR" w:eastAsia="en-GB"/>
        </w:rPr>
        <w:t>32</w:t>
      </w:r>
      <w:r w:rsidRPr="00CA1159">
        <w:rPr>
          <w:rFonts w:eastAsia="Arial" w:cs="Times New Roman"/>
          <w:sz w:val="24"/>
          <w:szCs w:val="24"/>
          <w:lang w:val="tr-TR" w:eastAsia="en-GB"/>
        </w:rPr>
        <w:t xml:space="preserve"> </w:t>
      </w:r>
      <w:r w:rsidRPr="00CA1159">
        <w:rPr>
          <w:rFonts w:eastAsia="Arial" w:cs="Times New Roman"/>
          <w:b/>
          <w:bCs/>
          <w:sz w:val="24"/>
          <w:szCs w:val="24"/>
          <w:lang w:val="tr-TR" w:eastAsia="en-GB"/>
        </w:rPr>
        <w:t>milyar</w:t>
      </w:r>
      <w:r w:rsidRPr="00CA1159">
        <w:rPr>
          <w:rFonts w:eastAsia="Arial" w:cs="Times New Roman"/>
          <w:sz w:val="24"/>
          <w:szCs w:val="24"/>
          <w:lang w:val="tr-TR" w:eastAsia="en-GB"/>
        </w:rPr>
        <w:t xml:space="preserve"> </w:t>
      </w:r>
      <w:r w:rsidRPr="00CA1159">
        <w:rPr>
          <w:rFonts w:eastAsia="Arial" w:cs="Times New Roman"/>
          <w:b/>
          <w:bCs/>
          <w:sz w:val="24"/>
          <w:szCs w:val="24"/>
          <w:lang w:val="tr-TR" w:eastAsia="en-GB"/>
        </w:rPr>
        <w:t>800</w:t>
      </w:r>
      <w:r w:rsidRPr="00CA1159">
        <w:rPr>
          <w:rFonts w:eastAsia="Arial" w:cs="Times New Roman"/>
          <w:spacing w:val="-1"/>
          <w:sz w:val="24"/>
          <w:szCs w:val="24"/>
          <w:lang w:val="tr-TR" w:eastAsia="en-GB"/>
        </w:rPr>
        <w:t xml:space="preserve"> </w:t>
      </w:r>
      <w:r w:rsidRPr="00CA1159">
        <w:rPr>
          <w:rFonts w:eastAsia="Arial" w:cs="Times New Roman"/>
          <w:b/>
          <w:bCs/>
          <w:sz w:val="24"/>
          <w:szCs w:val="24"/>
          <w:lang w:val="tr-TR" w:eastAsia="en-GB"/>
        </w:rPr>
        <w:t>milyon</w:t>
      </w:r>
      <w:r w:rsidRPr="00CA1159">
        <w:rPr>
          <w:rFonts w:eastAsia="Arial" w:cs="Times New Roman"/>
          <w:sz w:val="24"/>
          <w:szCs w:val="24"/>
          <w:lang w:val="tr-TR" w:eastAsia="en-GB"/>
        </w:rPr>
        <w:t xml:space="preserve"> </w:t>
      </w:r>
      <w:r w:rsidRPr="00CA1159">
        <w:rPr>
          <w:rFonts w:eastAsia="Arial" w:cs="Times New Roman"/>
          <w:b/>
          <w:bCs/>
          <w:sz w:val="24"/>
          <w:szCs w:val="24"/>
          <w:lang w:val="tr-TR" w:eastAsia="en-GB"/>
        </w:rPr>
        <w:t>Türk</w:t>
      </w:r>
      <w:r w:rsidRPr="00CA1159">
        <w:rPr>
          <w:rFonts w:eastAsia="Arial" w:cs="Times New Roman"/>
          <w:spacing w:val="-1"/>
          <w:sz w:val="24"/>
          <w:szCs w:val="24"/>
          <w:lang w:val="tr-TR" w:eastAsia="en-GB"/>
        </w:rPr>
        <w:t xml:space="preserve"> </w:t>
      </w:r>
      <w:r w:rsidRPr="00CA1159">
        <w:rPr>
          <w:rFonts w:eastAsia="Arial" w:cs="Times New Roman"/>
          <w:b/>
          <w:bCs/>
          <w:sz w:val="24"/>
          <w:szCs w:val="24"/>
          <w:lang w:val="tr-TR" w:eastAsia="en-GB"/>
        </w:rPr>
        <w:t>Lirası</w:t>
      </w:r>
      <w:r w:rsidRPr="00CA1159">
        <w:rPr>
          <w:rFonts w:eastAsia="Arial" w:cs="Times New Roman"/>
          <w:sz w:val="24"/>
          <w:szCs w:val="24"/>
          <w:lang w:val="tr-TR" w:eastAsia="en-GB"/>
        </w:rPr>
        <w:t xml:space="preserve"> </w:t>
      </w:r>
      <w:r w:rsidRPr="00CA1159">
        <w:rPr>
          <w:rFonts w:eastAsia="Arial" w:cs="Times New Roman"/>
          <w:b/>
          <w:bCs/>
          <w:sz w:val="24"/>
          <w:szCs w:val="24"/>
          <w:lang w:val="tr-TR" w:eastAsia="en-GB"/>
        </w:rPr>
        <w:t>Gelir,</w:t>
      </w:r>
    </w:p>
    <w:p w:rsidR="004D181C" w:rsidRPr="00CA1159" w:rsidRDefault="004D181C" w:rsidP="004D181C">
      <w:pPr>
        <w:jc w:val="left"/>
        <w:rPr>
          <w:rFonts w:eastAsia="Arial" w:cs="Times New Roman"/>
          <w:sz w:val="24"/>
          <w:szCs w:val="24"/>
          <w:lang w:val="tr-TR"/>
        </w:rPr>
      </w:pPr>
    </w:p>
    <w:p w:rsidR="004D181C" w:rsidRPr="00CA1159" w:rsidRDefault="004D181C" w:rsidP="004D181C">
      <w:pPr>
        <w:numPr>
          <w:ilvl w:val="0"/>
          <w:numId w:val="1"/>
        </w:numPr>
        <w:spacing w:after="200" w:line="276" w:lineRule="auto"/>
        <w:contextualSpacing/>
        <w:jc w:val="left"/>
        <w:rPr>
          <w:rFonts w:eastAsia="Arial" w:cs="Times New Roman"/>
          <w:b/>
          <w:bCs/>
          <w:color w:val="FF0000"/>
          <w:sz w:val="24"/>
          <w:szCs w:val="24"/>
          <w:lang w:val="tr-TR" w:eastAsia="en-GB"/>
        </w:rPr>
      </w:pPr>
      <w:r w:rsidRPr="00CA1159">
        <w:rPr>
          <w:rFonts w:eastAsia="Arial" w:cs="Times New Roman"/>
          <w:b/>
          <w:bCs/>
          <w:color w:val="FF0000"/>
          <w:sz w:val="24"/>
          <w:szCs w:val="24"/>
          <w:lang w:val="tr-TR" w:eastAsia="en-GB"/>
        </w:rPr>
        <w:t xml:space="preserve">3 Milyar </w:t>
      </w:r>
      <w:proofErr w:type="gramStart"/>
      <w:r w:rsidRPr="00CA1159">
        <w:rPr>
          <w:rFonts w:eastAsia="Arial" w:cs="Times New Roman"/>
          <w:b/>
          <w:bCs/>
          <w:color w:val="FF0000"/>
          <w:sz w:val="24"/>
          <w:szCs w:val="24"/>
          <w:lang w:val="tr-TR" w:eastAsia="en-GB"/>
        </w:rPr>
        <w:t xml:space="preserve">060 </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Milyon</w:t>
      </w:r>
      <w:proofErr w:type="gramEnd"/>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Türk</w:t>
      </w:r>
      <w:r w:rsidRPr="00CA1159">
        <w:rPr>
          <w:rFonts w:eastAsia="Arial" w:cs="Times New Roman"/>
          <w:color w:val="FF0000"/>
          <w:spacing w:val="-1"/>
          <w:sz w:val="24"/>
          <w:szCs w:val="24"/>
          <w:lang w:val="tr-TR" w:eastAsia="en-GB"/>
        </w:rPr>
        <w:t xml:space="preserve"> </w:t>
      </w:r>
      <w:r w:rsidRPr="00CA1159">
        <w:rPr>
          <w:rFonts w:eastAsia="Arial" w:cs="Times New Roman"/>
          <w:b/>
          <w:bCs/>
          <w:color w:val="FF0000"/>
          <w:sz w:val="24"/>
          <w:szCs w:val="24"/>
          <w:lang w:val="tr-TR" w:eastAsia="en-GB"/>
        </w:rPr>
        <w:t>Lirası</w:t>
      </w:r>
      <w:r w:rsidRPr="00CA1159">
        <w:rPr>
          <w:rFonts w:eastAsia="Arial" w:cs="Times New Roman"/>
          <w:color w:val="FF0000"/>
          <w:sz w:val="24"/>
          <w:szCs w:val="24"/>
          <w:lang w:val="tr-TR" w:eastAsia="en-GB"/>
        </w:rPr>
        <w:t xml:space="preserve"> </w:t>
      </w:r>
      <w:r w:rsidRPr="00CA1159">
        <w:rPr>
          <w:rFonts w:eastAsia="Arial" w:cs="Times New Roman"/>
          <w:b/>
          <w:bCs/>
          <w:color w:val="FF0000"/>
          <w:sz w:val="24"/>
          <w:szCs w:val="24"/>
          <w:lang w:val="tr-TR" w:eastAsia="en-GB"/>
        </w:rPr>
        <w:t>Bütçe</w:t>
      </w:r>
      <w:r w:rsidRPr="00CA1159">
        <w:rPr>
          <w:rFonts w:eastAsia="Arial" w:cs="Times New Roman"/>
          <w:color w:val="FF0000"/>
          <w:spacing w:val="-1"/>
          <w:sz w:val="24"/>
          <w:szCs w:val="24"/>
          <w:lang w:val="tr-TR" w:eastAsia="en-GB"/>
        </w:rPr>
        <w:t xml:space="preserve"> </w:t>
      </w:r>
      <w:r w:rsidRPr="00CA1159">
        <w:rPr>
          <w:rFonts w:eastAsia="Arial" w:cs="Times New Roman"/>
          <w:b/>
          <w:bCs/>
          <w:color w:val="FF0000"/>
          <w:sz w:val="24"/>
          <w:szCs w:val="24"/>
          <w:lang w:val="tr-TR" w:eastAsia="en-GB"/>
        </w:rPr>
        <w:t>açığı</w:t>
      </w:r>
    </w:p>
    <w:p w:rsidR="004D181C" w:rsidRPr="00CA1159" w:rsidRDefault="004D181C" w:rsidP="004D181C">
      <w:pPr>
        <w:contextualSpacing/>
        <w:jc w:val="left"/>
        <w:rPr>
          <w:rFonts w:eastAsia="Arial" w:cs="Times New Roman"/>
          <w:b/>
          <w:bCs/>
          <w:sz w:val="24"/>
          <w:szCs w:val="24"/>
          <w:lang w:val="tr-TR" w:eastAsia="en-GB"/>
        </w:rPr>
      </w:pPr>
    </w:p>
    <w:p w:rsidR="004D181C" w:rsidRPr="00CA1159" w:rsidRDefault="004D181C" w:rsidP="004D181C">
      <w:pPr>
        <w:jc w:val="left"/>
        <w:rPr>
          <w:rFonts w:eastAsia="Arial" w:cs="Times New Roman"/>
          <w:b/>
          <w:bCs/>
          <w:color w:val="FF0000"/>
          <w:sz w:val="24"/>
          <w:szCs w:val="24"/>
          <w:lang w:val="tr-TR"/>
        </w:rPr>
      </w:pPr>
      <w:proofErr w:type="gramStart"/>
      <w:r w:rsidRPr="00CA1159">
        <w:rPr>
          <w:rFonts w:eastAsia="Arial" w:cs="Times New Roman"/>
          <w:b/>
          <w:bCs/>
          <w:color w:val="000000"/>
          <w:sz w:val="24"/>
          <w:szCs w:val="24"/>
          <w:lang w:val="tr-TR"/>
        </w:rPr>
        <w:t>olarak</w:t>
      </w:r>
      <w:proofErr w:type="gramEnd"/>
      <w:r w:rsidRPr="00CA1159">
        <w:rPr>
          <w:rFonts w:eastAsia="Arial" w:cs="Times New Roman"/>
          <w:color w:val="000000"/>
          <w:sz w:val="24"/>
          <w:szCs w:val="24"/>
          <w:lang w:val="tr-TR"/>
        </w:rPr>
        <w:t xml:space="preserve"> </w:t>
      </w:r>
      <w:r w:rsidRPr="00CA1159">
        <w:rPr>
          <w:rFonts w:eastAsia="Arial" w:cs="Times New Roman"/>
          <w:b/>
          <w:bCs/>
          <w:color w:val="000000"/>
          <w:sz w:val="24"/>
          <w:szCs w:val="24"/>
          <w:lang w:val="tr-TR"/>
        </w:rPr>
        <w:t>onaylanmıştır.</w:t>
      </w:r>
    </w:p>
    <w:p w:rsidR="004D181C" w:rsidRPr="00CA1159" w:rsidRDefault="004D181C" w:rsidP="004D181C">
      <w:pPr>
        <w:jc w:val="left"/>
        <w:rPr>
          <w:rFonts w:eastAsia="Arial" w:cs="Times New Roman"/>
          <w:color w:val="000000"/>
          <w:sz w:val="24"/>
          <w:szCs w:val="24"/>
          <w:lang w:val="tr-TR"/>
        </w:rPr>
      </w:pPr>
    </w:p>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KKTC </w:t>
      </w:r>
      <w:proofErr w:type="gramStart"/>
      <w:r w:rsidRPr="00CA1159">
        <w:rPr>
          <w:rFonts w:eastAsia="Arial" w:cs="Times New Roman"/>
          <w:b/>
          <w:color w:val="000000"/>
          <w:sz w:val="24"/>
          <w:szCs w:val="24"/>
          <w:lang w:val="tr-TR"/>
        </w:rPr>
        <w:t>Cumhuriyet  Meclisi</w:t>
      </w:r>
      <w:proofErr w:type="gramEnd"/>
      <w:r w:rsidRPr="00CA1159">
        <w:rPr>
          <w:rFonts w:eastAsia="Arial" w:cs="Times New Roman"/>
          <w:b/>
          <w:color w:val="000000"/>
          <w:sz w:val="24"/>
          <w:szCs w:val="24"/>
          <w:lang w:val="tr-TR"/>
        </w:rPr>
        <w:t xml:space="preserve"> Ekonomi, Maliye, Bütçe ve Plan Komitesince Artırılan ve Azaltılan Kalemler</w:t>
      </w:r>
    </w:p>
    <w:p w:rsidR="004D181C" w:rsidRPr="00CA1159" w:rsidRDefault="004D181C" w:rsidP="004D181C">
      <w:pPr>
        <w:spacing w:line="360" w:lineRule="auto"/>
        <w:jc w:val="left"/>
        <w:rPr>
          <w:rFonts w:eastAsia="Arial" w:cs="Times New Roman"/>
          <w:b/>
          <w:color w:val="000000"/>
          <w:sz w:val="24"/>
          <w:szCs w:val="24"/>
          <w:lang w:val="tr-TR"/>
        </w:rPr>
      </w:pPr>
    </w:p>
    <w:tbl>
      <w:tblPr>
        <w:tblW w:w="10490" w:type="dxa"/>
        <w:tblInd w:w="-567" w:type="dxa"/>
        <w:tblLayout w:type="fixed"/>
        <w:tblCellMar>
          <w:left w:w="10" w:type="dxa"/>
          <w:right w:w="10" w:type="dxa"/>
        </w:tblCellMar>
        <w:tblLook w:val="04A0" w:firstRow="1" w:lastRow="0" w:firstColumn="1" w:lastColumn="0" w:noHBand="0" w:noVBand="1"/>
      </w:tblPr>
      <w:tblGrid>
        <w:gridCol w:w="2268"/>
        <w:gridCol w:w="2694"/>
        <w:gridCol w:w="1984"/>
        <w:gridCol w:w="1559"/>
        <w:gridCol w:w="1985"/>
      </w:tblGrid>
      <w:tr w:rsidR="004D181C" w:rsidRPr="00CA1159" w:rsidTr="0065326B">
        <w:trPr>
          <w:cantSplit/>
          <w:trHeight w:hRule="exact" w:val="597"/>
        </w:trPr>
        <w:tc>
          <w:tcPr>
            <w:tcW w:w="2268"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BAKANLIK</w:t>
            </w:r>
          </w:p>
        </w:tc>
        <w:tc>
          <w:tcPr>
            <w:tcW w:w="2694" w:type="dxa"/>
            <w:tcBorders>
              <w:top w:val="single" w:sz="0" w:space="0" w:color="FFFFFF"/>
              <w:left w:val="single" w:sz="0" w:space="0" w:color="FFFFFF"/>
              <w:bottom w:val="single" w:sz="0" w:space="0" w:color="D0D8E8"/>
              <w:right w:val="single" w:sz="0" w:space="0" w:color="FFFFFF"/>
            </w:tcBorders>
            <w:shd w:val="clear" w:color="auto" w:fill="4F81BD"/>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PROJE</w:t>
            </w:r>
          </w:p>
        </w:tc>
        <w:tc>
          <w:tcPr>
            <w:tcW w:w="1984"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BAKANLAR KURULU</w:t>
            </w:r>
          </w:p>
        </w:tc>
        <w:tc>
          <w:tcPr>
            <w:tcW w:w="1559" w:type="dxa"/>
            <w:tcBorders>
              <w:top w:val="single" w:sz="0" w:space="0" w:color="FFFFFF"/>
              <w:left w:val="single" w:sz="0" w:space="0" w:color="FFFFFF"/>
              <w:bottom w:val="single" w:sz="0" w:space="0" w:color="4F81BD"/>
              <w:right w:val="single" w:sz="0" w:space="0" w:color="FFFFFF"/>
            </w:tcBorders>
            <w:shd w:val="clear" w:color="auto" w:fill="4F81BD"/>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2023 Bütçe</w:t>
            </w:r>
          </w:p>
        </w:tc>
        <w:tc>
          <w:tcPr>
            <w:tcW w:w="1985" w:type="dxa"/>
            <w:tcBorders>
              <w:top w:val="single" w:sz="0" w:space="0" w:color="FFFFFF"/>
              <w:left w:val="single" w:sz="0" w:space="0" w:color="FFFFFF"/>
              <w:bottom w:val="single" w:sz="0" w:space="0" w:color="4F81BD"/>
              <w:right w:val="single" w:sz="0" w:space="0" w:color="FFFFFF"/>
            </w:tcBorders>
            <w:shd w:val="clear" w:color="auto" w:fill="4F81BD"/>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FARK</w:t>
            </w:r>
          </w:p>
        </w:tc>
      </w:tr>
      <w:tr w:rsidR="004D181C" w:rsidRPr="00CA1159" w:rsidTr="0065326B">
        <w:trPr>
          <w:cantSplit/>
          <w:trHeight w:hRule="exact" w:val="563"/>
        </w:trPr>
        <w:tc>
          <w:tcPr>
            <w:tcW w:w="2268" w:type="dxa"/>
            <w:vMerge w:val="restart"/>
            <w:tcBorders>
              <w:top w:val="single" w:sz="0" w:space="0" w:color="D0D8E8"/>
              <w:left w:val="single" w:sz="0" w:space="0" w:color="FFFFFF"/>
              <w:right w:val="single" w:sz="0" w:space="0" w:color="FFFFFF"/>
            </w:tcBorders>
            <w:shd w:val="clear" w:color="auto" w:fill="D0D8E8"/>
            <w:tcMar>
              <w:top w:w="0" w:type="dxa"/>
              <w:left w:w="0" w:type="dxa"/>
              <w:bottom w:w="0" w:type="dxa"/>
              <w:right w:w="0" w:type="dxa"/>
            </w:tcMar>
            <w:vAlign w:val="cente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MALİYE BAKANLIĞI</w:t>
            </w:r>
          </w:p>
        </w:tc>
        <w:tc>
          <w:tcPr>
            <w:tcW w:w="2694" w:type="dxa"/>
            <w:tcBorders>
              <w:top w:val="single" w:sz="0" w:space="0" w:color="D0D8E8"/>
              <w:left w:val="single" w:sz="0" w:space="0" w:color="FFFFFF"/>
              <w:bottom w:val="single" w:sz="0" w:space="0" w:color="FFFFFF"/>
              <w:right w:val="single" w:sz="0" w:space="0" w:color="FFFFFF"/>
            </w:tcBorders>
            <w:shd w:val="clear" w:color="auto" w:fill="D0D8E8"/>
          </w:tcPr>
          <w:p w:rsidR="004D181C" w:rsidRPr="00CA1159" w:rsidRDefault="004D181C" w:rsidP="004D181C">
            <w:pPr>
              <w:jc w:val="left"/>
              <w:rPr>
                <w:rFonts w:eastAsia="Arial" w:cs="Times New Roman"/>
                <w:b/>
                <w:color w:val="000000"/>
                <w:sz w:val="24"/>
                <w:szCs w:val="24"/>
                <w:lang w:val="tr-TR"/>
              </w:rPr>
            </w:pPr>
            <w:proofErr w:type="spellStart"/>
            <w:r w:rsidRPr="00CA1159">
              <w:rPr>
                <w:rFonts w:eastAsia="Arial" w:cs="Times New Roman"/>
                <w:b/>
                <w:color w:val="000000"/>
                <w:sz w:val="24"/>
                <w:szCs w:val="24"/>
                <w:lang w:val="tr-TR"/>
              </w:rPr>
              <w:t>ÖZEV'in</w:t>
            </w:r>
            <w:proofErr w:type="spellEnd"/>
            <w:r w:rsidRPr="00CA1159">
              <w:rPr>
                <w:rFonts w:eastAsia="Arial" w:cs="Times New Roman"/>
                <w:b/>
                <w:color w:val="000000"/>
                <w:sz w:val="24"/>
                <w:szCs w:val="24"/>
                <w:lang w:val="tr-TR"/>
              </w:rPr>
              <w:t xml:space="preserve"> Faaliyetlerinin Desteklenmesi Projesi</w:t>
            </w:r>
          </w:p>
        </w:tc>
        <w:tc>
          <w:tcPr>
            <w:tcW w:w="1984"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4.000.000</w:t>
            </w:r>
          </w:p>
        </w:tc>
        <w:tc>
          <w:tcPr>
            <w:tcW w:w="1559" w:type="dxa"/>
            <w:tcBorders>
              <w:top w:val="single" w:sz="0" w:space="0" w:color="4F81BD"/>
              <w:left w:val="single" w:sz="0" w:space="0" w:color="FFFFFF"/>
              <w:bottom w:val="single" w:sz="0"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2.540.000</w:t>
            </w:r>
          </w:p>
        </w:tc>
        <w:tc>
          <w:tcPr>
            <w:tcW w:w="1985" w:type="dxa"/>
            <w:tcBorders>
              <w:top w:val="single" w:sz="0" w:space="0" w:color="4F81BD"/>
              <w:left w:val="single" w:sz="0" w:space="0" w:color="FFFFFF"/>
              <w:bottom w:val="single" w:sz="0"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- 1.460.000</w:t>
            </w:r>
          </w:p>
        </w:tc>
      </w:tr>
      <w:tr w:rsidR="004D181C" w:rsidRPr="00CA1159" w:rsidTr="0065326B">
        <w:trPr>
          <w:cantSplit/>
          <w:trHeight w:hRule="exact" w:val="557"/>
        </w:trPr>
        <w:tc>
          <w:tcPr>
            <w:tcW w:w="2268" w:type="dxa"/>
            <w:vMerge/>
            <w:tcBorders>
              <w:left w:val="single" w:sz="0" w:space="0" w:color="FFFFFF"/>
              <w:bottom w:val="single" w:sz="0" w:space="0" w:color="FFFFFF"/>
              <w:right w:val="single" w:sz="0" w:space="0" w:color="FFFFFF"/>
            </w:tcBorders>
            <w:shd w:val="clear" w:color="auto" w:fill="E9EDF4"/>
            <w:tcMar>
              <w:top w:w="0" w:type="dxa"/>
              <w:left w:w="0" w:type="dxa"/>
              <w:bottom w:w="0" w:type="dxa"/>
              <w:right w:w="0" w:type="dxa"/>
            </w:tcMar>
            <w:vAlign w:val="center"/>
          </w:tcPr>
          <w:p w:rsidR="004D181C" w:rsidRPr="00CA1159" w:rsidRDefault="004D181C" w:rsidP="004D181C">
            <w:pPr>
              <w:jc w:val="center"/>
              <w:rPr>
                <w:rFonts w:eastAsia="Arial" w:cs="Times New Roman"/>
                <w:b/>
                <w:color w:val="000000"/>
                <w:sz w:val="24"/>
                <w:szCs w:val="24"/>
                <w:lang w:val="tr-TR"/>
              </w:rPr>
            </w:pPr>
          </w:p>
        </w:tc>
        <w:tc>
          <w:tcPr>
            <w:tcW w:w="2694" w:type="dxa"/>
            <w:tcBorders>
              <w:top w:val="single" w:sz="0" w:space="0" w:color="FFFFFF"/>
              <w:left w:val="single" w:sz="0" w:space="0" w:color="FFFFFF"/>
              <w:bottom w:val="single" w:sz="0" w:space="0" w:color="FFFFFF"/>
              <w:right w:val="single" w:sz="0" w:space="0" w:color="FFFFFF"/>
            </w:tcBorders>
            <w:shd w:val="clear" w:color="auto" w:fill="E9EDF4"/>
          </w:tcPr>
          <w:p w:rsidR="004D181C" w:rsidRPr="00CA1159" w:rsidRDefault="004D181C" w:rsidP="004D181C">
            <w:pPr>
              <w:jc w:val="left"/>
              <w:rPr>
                <w:rFonts w:eastAsia="Arial" w:cs="Times New Roman"/>
                <w:b/>
                <w:color w:val="000000"/>
                <w:sz w:val="24"/>
                <w:szCs w:val="24"/>
                <w:lang w:val="tr-TR"/>
              </w:rPr>
            </w:pPr>
            <w:proofErr w:type="spellStart"/>
            <w:r w:rsidRPr="00CA1159">
              <w:rPr>
                <w:rFonts w:eastAsia="Arial" w:cs="Times New Roman"/>
                <w:b/>
                <w:color w:val="000000"/>
                <w:sz w:val="24"/>
                <w:szCs w:val="24"/>
                <w:lang w:val="tr-TR"/>
              </w:rPr>
              <w:t>Corona</w:t>
            </w:r>
            <w:proofErr w:type="spellEnd"/>
            <w:r w:rsidRPr="00CA1159">
              <w:rPr>
                <w:rFonts w:eastAsia="Arial" w:cs="Times New Roman"/>
                <w:b/>
                <w:color w:val="000000"/>
                <w:sz w:val="24"/>
                <w:szCs w:val="24"/>
                <w:lang w:val="tr-TR"/>
              </w:rPr>
              <w:t xml:space="preserve"> Virüsü ile Mücadele Projesi</w:t>
            </w:r>
          </w:p>
        </w:tc>
        <w:tc>
          <w:tcPr>
            <w:tcW w:w="1984"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50.000.000</w:t>
            </w:r>
          </w:p>
        </w:tc>
        <w:tc>
          <w:tcPr>
            <w:tcW w:w="1559" w:type="dxa"/>
            <w:tcBorders>
              <w:top w:val="single" w:sz="0" w:space="0" w:color="FFFFFF"/>
              <w:left w:val="single" w:sz="0" w:space="0" w:color="FFFFFF"/>
              <w:bottom w:val="single" w:sz="0" w:space="0" w:color="FFFFFF"/>
              <w:right w:val="single" w:sz="0" w:space="0" w:color="FFFFFF"/>
            </w:tcBorders>
            <w:shd w:val="clear" w:color="auto" w:fill="E9EDF4"/>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48.500.000</w:t>
            </w:r>
          </w:p>
        </w:tc>
        <w:tc>
          <w:tcPr>
            <w:tcW w:w="1985" w:type="dxa"/>
            <w:tcBorders>
              <w:top w:val="single" w:sz="0" w:space="0" w:color="FFFFFF"/>
              <w:left w:val="single" w:sz="0" w:space="0" w:color="FFFFFF"/>
              <w:bottom w:val="single" w:sz="0" w:space="0" w:color="FFFFFF"/>
              <w:right w:val="single" w:sz="0" w:space="0" w:color="FFFFFF"/>
            </w:tcBorders>
            <w:shd w:val="clear" w:color="auto" w:fill="E9EDF4"/>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- 1.500.000</w:t>
            </w:r>
          </w:p>
        </w:tc>
      </w:tr>
      <w:tr w:rsidR="004D181C" w:rsidRPr="00CA1159" w:rsidTr="0065326B">
        <w:trPr>
          <w:cantSplit/>
          <w:trHeight w:hRule="exact" w:val="581"/>
        </w:trPr>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vAlign w:val="cente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HUKUK DAİRESİ (BAŞSAVCILIK)</w:t>
            </w:r>
          </w:p>
        </w:tc>
        <w:tc>
          <w:tcPr>
            <w:tcW w:w="2694" w:type="dxa"/>
            <w:tcBorders>
              <w:top w:val="single" w:sz="0" w:space="0" w:color="FFFFFF"/>
              <w:left w:val="single" w:sz="0" w:space="0" w:color="FFFFFF"/>
              <w:bottom w:val="single" w:sz="0" w:space="0" w:color="FFFFFF"/>
              <w:right w:val="single" w:sz="0" w:space="0" w:color="FFFFFF"/>
            </w:tcBorders>
            <w:shd w:val="clear" w:color="auto" w:fill="D0D8E8"/>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Bilgi İşlem Sistem Odası Projesi</w:t>
            </w:r>
          </w:p>
        </w:tc>
        <w:tc>
          <w:tcPr>
            <w:tcW w:w="1984"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w:t>
            </w:r>
          </w:p>
        </w:tc>
        <w:tc>
          <w:tcPr>
            <w:tcW w:w="1559" w:type="dxa"/>
            <w:tcBorders>
              <w:top w:val="single" w:sz="0" w:space="0" w:color="FFFFFF"/>
              <w:left w:val="single" w:sz="0" w:space="0" w:color="FFFFFF"/>
              <w:bottom w:val="single" w:sz="0"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1.500.000</w:t>
            </w:r>
          </w:p>
        </w:tc>
        <w:tc>
          <w:tcPr>
            <w:tcW w:w="1985" w:type="dxa"/>
            <w:tcBorders>
              <w:top w:val="single" w:sz="0" w:space="0" w:color="FFFFFF"/>
              <w:left w:val="single" w:sz="0" w:space="0" w:color="FFFFFF"/>
              <w:bottom w:val="single" w:sz="0"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1.500.000</w:t>
            </w:r>
          </w:p>
        </w:tc>
      </w:tr>
      <w:tr w:rsidR="004D181C" w:rsidRPr="00CA1159" w:rsidTr="0065326B">
        <w:trPr>
          <w:cantSplit/>
          <w:trHeight w:hRule="exact" w:val="581"/>
        </w:trPr>
        <w:tc>
          <w:tcPr>
            <w:tcW w:w="8505" w:type="dxa"/>
            <w:gridSpan w:val="4"/>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vAlign w:val="center"/>
          </w:tcPr>
          <w:p w:rsidR="004D181C" w:rsidRPr="00CA1159" w:rsidRDefault="004D181C" w:rsidP="004D181C">
            <w:pPr>
              <w:jc w:val="right"/>
              <w:rPr>
                <w:rFonts w:eastAsia="Arial" w:cs="Times New Roman"/>
                <w:b/>
                <w:color w:val="000000"/>
                <w:sz w:val="24"/>
                <w:szCs w:val="24"/>
                <w:lang w:val="tr-TR"/>
              </w:rPr>
            </w:pPr>
            <w:r w:rsidRPr="00CA1159">
              <w:rPr>
                <w:rFonts w:eastAsia="Arial" w:cs="Times New Roman"/>
                <w:b/>
                <w:color w:val="000000"/>
                <w:sz w:val="24"/>
                <w:szCs w:val="24"/>
                <w:lang w:val="tr-TR"/>
              </w:rPr>
              <w:t>TOPLAM</w:t>
            </w:r>
          </w:p>
        </w:tc>
        <w:tc>
          <w:tcPr>
            <w:tcW w:w="1985" w:type="dxa"/>
            <w:tcBorders>
              <w:top w:val="single" w:sz="0" w:space="0" w:color="FFFFFF"/>
              <w:left w:val="single" w:sz="0" w:space="0" w:color="FFFFFF"/>
              <w:bottom w:val="single" w:sz="0" w:space="0" w:color="FFFFFF"/>
              <w:right w:val="single" w:sz="0" w:space="0" w:color="FFFFFF"/>
            </w:tcBorders>
            <w:shd w:val="clear" w:color="auto" w:fill="D0D8E8"/>
            <w:vAlign w:val="cente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- 1.460.000</w:t>
            </w:r>
          </w:p>
        </w:tc>
      </w:tr>
    </w:tbl>
    <w:p w:rsidR="004D181C" w:rsidRPr="00CA1159" w:rsidRDefault="004D181C" w:rsidP="004D181C">
      <w:pPr>
        <w:spacing w:line="360" w:lineRule="auto"/>
        <w:jc w:val="left"/>
        <w:rPr>
          <w:rFonts w:eastAsia="Arial" w:cs="Times New Roman"/>
          <w:color w:val="000000"/>
          <w:sz w:val="24"/>
          <w:szCs w:val="24"/>
          <w:lang w:val="tr-TR"/>
        </w:rPr>
      </w:pPr>
    </w:p>
    <w:p w:rsidR="004D181C" w:rsidRPr="00CA1159" w:rsidRDefault="004D181C" w:rsidP="004D181C">
      <w:pPr>
        <w:spacing w:line="360" w:lineRule="auto"/>
        <w:jc w:val="left"/>
        <w:rPr>
          <w:rFonts w:eastAsia="Arial" w:cs="Times New Roman"/>
          <w:color w:val="000000"/>
          <w:sz w:val="24"/>
          <w:szCs w:val="24"/>
          <w:lang w:val="tr-TR"/>
        </w:rPr>
      </w:pPr>
    </w:p>
    <w:tbl>
      <w:tblPr>
        <w:tblW w:w="10490" w:type="dxa"/>
        <w:tblInd w:w="-567" w:type="dxa"/>
        <w:tblLayout w:type="fixed"/>
        <w:tblCellMar>
          <w:left w:w="10" w:type="dxa"/>
          <w:right w:w="10" w:type="dxa"/>
        </w:tblCellMar>
        <w:tblLook w:val="04A0" w:firstRow="1" w:lastRow="0" w:firstColumn="1" w:lastColumn="0" w:noHBand="0" w:noVBand="1"/>
      </w:tblPr>
      <w:tblGrid>
        <w:gridCol w:w="4962"/>
        <w:gridCol w:w="1984"/>
        <w:gridCol w:w="1559"/>
        <w:gridCol w:w="1985"/>
      </w:tblGrid>
      <w:tr w:rsidR="004D181C" w:rsidRPr="00CA1159" w:rsidTr="0065326B">
        <w:trPr>
          <w:cantSplit/>
          <w:trHeight w:hRule="exact" w:val="558"/>
        </w:trPr>
        <w:tc>
          <w:tcPr>
            <w:tcW w:w="4962"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CARİ TRANSFERLER</w:t>
            </w:r>
          </w:p>
        </w:tc>
        <w:tc>
          <w:tcPr>
            <w:tcW w:w="1984"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BAKANLAR KURULU</w:t>
            </w:r>
          </w:p>
        </w:tc>
        <w:tc>
          <w:tcPr>
            <w:tcW w:w="1559" w:type="dxa"/>
            <w:tcBorders>
              <w:top w:val="single" w:sz="0" w:space="0" w:color="FFFFFF"/>
              <w:left w:val="single" w:sz="0" w:space="0" w:color="FFFFFF"/>
              <w:bottom w:val="single" w:sz="0" w:space="0" w:color="4F81BD"/>
              <w:right w:val="single" w:sz="0" w:space="0" w:color="FFFFFF"/>
            </w:tcBorders>
            <w:shd w:val="clear" w:color="auto" w:fill="4F81BD"/>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2023 Bütçe</w:t>
            </w:r>
          </w:p>
        </w:tc>
        <w:tc>
          <w:tcPr>
            <w:tcW w:w="1985"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FARK</w:t>
            </w:r>
          </w:p>
        </w:tc>
      </w:tr>
      <w:tr w:rsidR="004D181C" w:rsidRPr="00CA1159" w:rsidTr="0065326B">
        <w:trPr>
          <w:cantSplit/>
          <w:trHeight w:hRule="exact" w:val="398"/>
        </w:trPr>
        <w:tc>
          <w:tcPr>
            <w:tcW w:w="4962"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DAÜ Doğu Akdeniz Üniversitesine</w:t>
            </w:r>
          </w:p>
        </w:tc>
        <w:tc>
          <w:tcPr>
            <w:tcW w:w="1984"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10.000.000</w:t>
            </w:r>
          </w:p>
        </w:tc>
        <w:tc>
          <w:tcPr>
            <w:tcW w:w="1559" w:type="dxa"/>
            <w:tcBorders>
              <w:top w:val="single" w:sz="0" w:space="0" w:color="4F81BD"/>
              <w:left w:val="single" w:sz="0" w:space="0" w:color="FFFFFF"/>
              <w:bottom w:val="single" w:sz="0"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20.000.000</w:t>
            </w:r>
          </w:p>
        </w:tc>
        <w:tc>
          <w:tcPr>
            <w:tcW w:w="1985" w:type="dxa"/>
            <w:tcBorders>
              <w:top w:val="single" w:sz="0" w:space="0" w:color="4F81BD"/>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10.000.000</w:t>
            </w:r>
          </w:p>
        </w:tc>
      </w:tr>
      <w:tr w:rsidR="004D181C" w:rsidRPr="00CA1159" w:rsidTr="0065326B">
        <w:trPr>
          <w:cantSplit/>
          <w:trHeight w:hRule="exact" w:val="418"/>
        </w:trPr>
        <w:tc>
          <w:tcPr>
            <w:tcW w:w="496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Özel Eğitim Vakfına</w:t>
            </w:r>
          </w:p>
        </w:tc>
        <w:tc>
          <w:tcPr>
            <w:tcW w:w="1984"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3.500.000</w:t>
            </w:r>
          </w:p>
        </w:tc>
        <w:tc>
          <w:tcPr>
            <w:tcW w:w="1559" w:type="dxa"/>
            <w:tcBorders>
              <w:top w:val="single" w:sz="0" w:space="0" w:color="FFFFFF"/>
              <w:left w:val="single" w:sz="0" w:space="0" w:color="FFFFFF"/>
              <w:bottom w:val="single" w:sz="0" w:space="0" w:color="FFFFFF"/>
              <w:right w:val="single" w:sz="0" w:space="0" w:color="FFFFFF"/>
            </w:tcBorders>
            <w:shd w:val="clear" w:color="auto" w:fill="E9EDF4"/>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4.000.000</w:t>
            </w:r>
          </w:p>
        </w:tc>
        <w:tc>
          <w:tcPr>
            <w:tcW w:w="1985"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500.000</w:t>
            </w:r>
          </w:p>
        </w:tc>
      </w:tr>
      <w:tr w:rsidR="004D181C" w:rsidRPr="00CA1159" w:rsidTr="0065326B">
        <w:trPr>
          <w:cantSplit/>
          <w:trHeight w:hRule="exact" w:val="423"/>
        </w:trPr>
        <w:tc>
          <w:tcPr>
            <w:tcW w:w="4962" w:type="dxa"/>
            <w:tcBorders>
              <w:top w:val="single" w:sz="0" w:space="0" w:color="FFFFFF"/>
              <w:left w:val="single" w:sz="0" w:space="0" w:color="FFFFFF"/>
              <w:bottom w:val="single" w:sz="2"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Çıraklık Eğitim Merkezi'ne</w:t>
            </w:r>
          </w:p>
        </w:tc>
        <w:tc>
          <w:tcPr>
            <w:tcW w:w="1984" w:type="dxa"/>
            <w:tcBorders>
              <w:top w:val="single" w:sz="0" w:space="0" w:color="FFFFFF"/>
              <w:left w:val="single" w:sz="0" w:space="0" w:color="FFFFFF"/>
              <w:bottom w:val="single" w:sz="2"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1.040.000</w:t>
            </w:r>
          </w:p>
        </w:tc>
        <w:tc>
          <w:tcPr>
            <w:tcW w:w="1559" w:type="dxa"/>
            <w:tcBorders>
              <w:top w:val="single" w:sz="0" w:space="0" w:color="FFFFFF"/>
              <w:left w:val="single" w:sz="0" w:space="0" w:color="FFFFFF"/>
              <w:bottom w:val="single" w:sz="2" w:space="0" w:color="FFFFFF"/>
              <w:right w:val="single" w:sz="0"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2.000.000</w:t>
            </w:r>
          </w:p>
        </w:tc>
        <w:tc>
          <w:tcPr>
            <w:tcW w:w="1985"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960.000</w:t>
            </w:r>
          </w:p>
        </w:tc>
      </w:tr>
      <w:tr w:rsidR="004D181C" w:rsidRPr="00CA1159" w:rsidTr="0065326B">
        <w:trPr>
          <w:cantSplit/>
          <w:trHeight w:hRule="exact" w:val="421"/>
        </w:trPr>
        <w:tc>
          <w:tcPr>
            <w:tcW w:w="4962" w:type="dxa"/>
            <w:tcBorders>
              <w:top w:val="single" w:sz="2" w:space="0" w:color="FFFFFF"/>
              <w:left w:val="single" w:sz="2" w:space="0" w:color="FFFFFF"/>
              <w:bottom w:val="single" w:sz="2"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p>
        </w:tc>
        <w:tc>
          <w:tcPr>
            <w:tcW w:w="1984" w:type="dxa"/>
            <w:tcBorders>
              <w:top w:val="single" w:sz="2" w:space="0" w:color="FFFFFF"/>
              <w:bottom w:val="single" w:sz="2"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p>
        </w:tc>
        <w:tc>
          <w:tcPr>
            <w:tcW w:w="1559" w:type="dxa"/>
            <w:tcBorders>
              <w:top w:val="single" w:sz="2" w:space="0" w:color="FFFFFF"/>
              <w:bottom w:val="single" w:sz="2" w:space="0" w:color="FFFFFF"/>
              <w:right w:val="single" w:sz="2" w:space="0" w:color="FFFFFF"/>
            </w:tcBorders>
            <w:shd w:val="clear" w:color="auto" w:fill="D0D8E8"/>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TOPLAM</w:t>
            </w:r>
          </w:p>
        </w:tc>
        <w:tc>
          <w:tcPr>
            <w:tcW w:w="1985" w:type="dxa"/>
            <w:tcBorders>
              <w:top w:val="single" w:sz="0" w:space="0" w:color="FFFFFF"/>
              <w:left w:val="single" w:sz="2"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11.460.000</w:t>
            </w:r>
          </w:p>
        </w:tc>
      </w:tr>
    </w:tbl>
    <w:p w:rsidR="004D181C" w:rsidRPr="00CA1159" w:rsidRDefault="004D181C" w:rsidP="004D181C">
      <w:pPr>
        <w:rPr>
          <w:rFonts w:eastAsia="Arial" w:cs="Times New Roman"/>
          <w:color w:val="000000"/>
          <w:sz w:val="24"/>
          <w:szCs w:val="24"/>
          <w:lang w:val="tr-TR"/>
        </w:rPr>
      </w:pPr>
      <w:r w:rsidRPr="00CA1159">
        <w:rPr>
          <w:rFonts w:eastAsia="Arial" w:cs="Times New Roman"/>
          <w:color w:val="000000"/>
          <w:sz w:val="24"/>
          <w:szCs w:val="24"/>
          <w:lang w:val="tr-TR"/>
        </w:rPr>
        <w:t>Buna göre;</w:t>
      </w:r>
    </w:p>
    <w:p w:rsidR="004D181C" w:rsidRPr="00CA1159" w:rsidRDefault="004D181C" w:rsidP="004D181C">
      <w:pPr>
        <w:rPr>
          <w:rFonts w:eastAsia="Arial" w:cs="Times New Roman"/>
          <w:color w:val="000000"/>
          <w:sz w:val="24"/>
          <w:szCs w:val="24"/>
          <w:lang w:val="tr-TR"/>
        </w:rPr>
      </w:pPr>
    </w:p>
    <w:tbl>
      <w:tblPr>
        <w:tblW w:w="9702" w:type="dxa"/>
        <w:tblCellMar>
          <w:left w:w="0" w:type="dxa"/>
          <w:right w:w="0" w:type="dxa"/>
        </w:tblCellMar>
        <w:tblLook w:val="0420" w:firstRow="1" w:lastRow="0" w:firstColumn="0" w:lastColumn="0" w:noHBand="0" w:noVBand="1"/>
      </w:tblPr>
      <w:tblGrid>
        <w:gridCol w:w="1936"/>
        <w:gridCol w:w="4488"/>
        <w:gridCol w:w="1939"/>
        <w:gridCol w:w="1339"/>
      </w:tblGrid>
      <w:tr w:rsidR="004D181C" w:rsidRPr="00CA1159" w:rsidTr="0065326B">
        <w:trPr>
          <w:trHeight w:val="24"/>
        </w:trPr>
        <w:tc>
          <w:tcPr>
            <w:tcW w:w="19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181C" w:rsidRPr="00CA1159" w:rsidRDefault="004D181C" w:rsidP="004D181C">
            <w:pPr>
              <w:spacing w:line="360" w:lineRule="auto"/>
              <w:jc w:val="center"/>
              <w:rPr>
                <w:rFonts w:eastAsia="Arial" w:cs="Times New Roman"/>
                <w:color w:val="FFFFFF" w:themeColor="background1"/>
                <w:sz w:val="24"/>
                <w:szCs w:val="24"/>
                <w:lang w:val="tr-TR"/>
              </w:rPr>
            </w:pPr>
            <w:r w:rsidRPr="00CA1159">
              <w:rPr>
                <w:rFonts w:eastAsia="Arial" w:cs="Times New Roman"/>
                <w:b/>
                <w:bCs/>
                <w:color w:val="FFFFFF" w:themeColor="background1"/>
                <w:sz w:val="24"/>
                <w:szCs w:val="24"/>
                <w:lang w:val="tr-TR"/>
              </w:rPr>
              <w:t>I.DÜZEY KODU</w:t>
            </w:r>
          </w:p>
        </w:tc>
        <w:tc>
          <w:tcPr>
            <w:tcW w:w="44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181C" w:rsidRPr="00CA1159" w:rsidRDefault="004D181C" w:rsidP="004D181C">
            <w:pPr>
              <w:spacing w:line="360" w:lineRule="auto"/>
              <w:jc w:val="center"/>
              <w:rPr>
                <w:rFonts w:eastAsia="Arial" w:cs="Times New Roman"/>
                <w:color w:val="FFFFFF" w:themeColor="background1"/>
                <w:sz w:val="24"/>
                <w:szCs w:val="24"/>
                <w:lang w:val="tr-TR"/>
              </w:rPr>
            </w:pPr>
            <w:r w:rsidRPr="00CA1159">
              <w:rPr>
                <w:rFonts w:eastAsia="Arial" w:cs="Times New Roman"/>
                <w:b/>
                <w:bCs/>
                <w:color w:val="FFFFFF" w:themeColor="background1"/>
                <w:sz w:val="24"/>
                <w:szCs w:val="24"/>
                <w:lang w:val="tr-TR"/>
              </w:rPr>
              <w:t>GİDERLER</w:t>
            </w:r>
          </w:p>
        </w:tc>
        <w:tc>
          <w:tcPr>
            <w:tcW w:w="193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181C" w:rsidRPr="00CA1159" w:rsidRDefault="004D181C" w:rsidP="004D181C">
            <w:pPr>
              <w:spacing w:line="360" w:lineRule="auto"/>
              <w:jc w:val="center"/>
              <w:rPr>
                <w:rFonts w:eastAsia="Arial" w:cs="Times New Roman"/>
                <w:color w:val="FFFFFF" w:themeColor="background1"/>
                <w:sz w:val="24"/>
                <w:szCs w:val="24"/>
                <w:lang w:val="tr-TR"/>
              </w:rPr>
            </w:pPr>
            <w:r w:rsidRPr="00CA1159">
              <w:rPr>
                <w:rFonts w:eastAsia="Arial" w:cs="Times New Roman"/>
                <w:b/>
                <w:bCs/>
                <w:color w:val="FFFFFF" w:themeColor="background1"/>
                <w:sz w:val="24"/>
                <w:szCs w:val="24"/>
                <w:lang w:val="tr-TR"/>
              </w:rPr>
              <w:t>TOPLAM</w:t>
            </w:r>
          </w:p>
        </w:tc>
        <w:tc>
          <w:tcPr>
            <w:tcW w:w="133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181C" w:rsidRPr="00CA1159" w:rsidRDefault="004D181C" w:rsidP="004D181C">
            <w:pPr>
              <w:spacing w:line="360" w:lineRule="auto"/>
              <w:jc w:val="center"/>
              <w:rPr>
                <w:rFonts w:eastAsia="Arial" w:cs="Times New Roman"/>
                <w:color w:val="FFFFFF" w:themeColor="background1"/>
                <w:sz w:val="24"/>
                <w:szCs w:val="24"/>
                <w:lang w:val="tr-TR"/>
              </w:rPr>
            </w:pPr>
            <w:r w:rsidRPr="00CA1159">
              <w:rPr>
                <w:rFonts w:eastAsia="Arial" w:cs="Times New Roman"/>
                <w:b/>
                <w:bCs/>
                <w:color w:val="FFFFFF" w:themeColor="background1"/>
                <w:sz w:val="24"/>
                <w:szCs w:val="24"/>
                <w:lang w:val="tr-TR"/>
              </w:rPr>
              <w:t>% PAYI</w:t>
            </w:r>
          </w:p>
        </w:tc>
      </w:tr>
      <w:tr w:rsidR="004D181C" w:rsidRPr="00CA1159" w:rsidTr="0065326B">
        <w:trPr>
          <w:trHeight w:val="516"/>
        </w:trPr>
        <w:tc>
          <w:tcPr>
            <w:tcW w:w="19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01</w:t>
            </w:r>
          </w:p>
        </w:tc>
        <w:tc>
          <w:tcPr>
            <w:tcW w:w="448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PERSONEL GİDERLERİ </w:t>
            </w:r>
          </w:p>
        </w:tc>
        <w:tc>
          <w:tcPr>
            <w:tcW w:w="19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11.614.144.000</w:t>
            </w:r>
          </w:p>
        </w:tc>
        <w:tc>
          <w:tcPr>
            <w:tcW w:w="13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32,39</w:t>
            </w:r>
          </w:p>
        </w:tc>
      </w:tr>
      <w:tr w:rsidR="004D181C" w:rsidRPr="00CA1159" w:rsidTr="0065326B">
        <w:trPr>
          <w:trHeight w:val="636"/>
        </w:trPr>
        <w:tc>
          <w:tcPr>
            <w:tcW w:w="19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02</w:t>
            </w:r>
          </w:p>
        </w:tc>
        <w:tc>
          <w:tcPr>
            <w:tcW w:w="44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SOSYAL GÜVENLİK KURUMUNA DEVLET PRİMİ GİDERLERİ </w:t>
            </w:r>
          </w:p>
        </w:tc>
        <w:tc>
          <w:tcPr>
            <w:tcW w:w="19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748.606.000</w:t>
            </w:r>
          </w:p>
        </w:tc>
        <w:tc>
          <w:tcPr>
            <w:tcW w:w="13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2,09</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03</w:t>
            </w:r>
          </w:p>
        </w:tc>
        <w:tc>
          <w:tcPr>
            <w:tcW w:w="448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MAL VE HİZMET ALIM GİDERLERİ </w:t>
            </w:r>
          </w:p>
        </w:tc>
        <w:tc>
          <w:tcPr>
            <w:tcW w:w="19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2.436.488.000</w:t>
            </w:r>
          </w:p>
        </w:tc>
        <w:tc>
          <w:tcPr>
            <w:tcW w:w="13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6,79</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lastRenderedPageBreak/>
              <w:t>04</w:t>
            </w:r>
          </w:p>
        </w:tc>
        <w:tc>
          <w:tcPr>
            <w:tcW w:w="44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FAİZ GİDERLERİ </w:t>
            </w:r>
          </w:p>
        </w:tc>
        <w:tc>
          <w:tcPr>
            <w:tcW w:w="19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480.000.000</w:t>
            </w:r>
          </w:p>
        </w:tc>
        <w:tc>
          <w:tcPr>
            <w:tcW w:w="13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1,34</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05</w:t>
            </w:r>
          </w:p>
        </w:tc>
        <w:tc>
          <w:tcPr>
            <w:tcW w:w="448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CARİ TRANSFERLER </w:t>
            </w:r>
          </w:p>
        </w:tc>
        <w:tc>
          <w:tcPr>
            <w:tcW w:w="19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15.426.602.000</w:t>
            </w:r>
          </w:p>
        </w:tc>
        <w:tc>
          <w:tcPr>
            <w:tcW w:w="13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43,02</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06</w:t>
            </w:r>
          </w:p>
        </w:tc>
        <w:tc>
          <w:tcPr>
            <w:tcW w:w="44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SERMAYE GİDERLERİ           </w:t>
            </w:r>
          </w:p>
        </w:tc>
        <w:tc>
          <w:tcPr>
            <w:tcW w:w="19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904.060.000</w:t>
            </w:r>
          </w:p>
        </w:tc>
        <w:tc>
          <w:tcPr>
            <w:tcW w:w="13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2,52</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08</w:t>
            </w:r>
          </w:p>
        </w:tc>
        <w:tc>
          <w:tcPr>
            <w:tcW w:w="44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BORÇ VERME </w:t>
            </w:r>
          </w:p>
        </w:tc>
        <w:tc>
          <w:tcPr>
            <w:tcW w:w="19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100.000</w:t>
            </w:r>
          </w:p>
        </w:tc>
        <w:tc>
          <w:tcPr>
            <w:tcW w:w="13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0,00</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09</w:t>
            </w:r>
          </w:p>
        </w:tc>
        <w:tc>
          <w:tcPr>
            <w:tcW w:w="448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color w:val="000000"/>
                <w:sz w:val="24"/>
                <w:szCs w:val="24"/>
                <w:lang w:val="tr-TR"/>
              </w:rPr>
              <w:t xml:space="preserve">YEDEK ÖDENEKLER </w:t>
            </w:r>
          </w:p>
        </w:tc>
        <w:tc>
          <w:tcPr>
            <w:tcW w:w="19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 xml:space="preserve">       4.250.000.000</w:t>
            </w:r>
          </w:p>
        </w:tc>
        <w:tc>
          <w:tcPr>
            <w:tcW w:w="13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color w:val="000000"/>
                <w:sz w:val="24"/>
                <w:szCs w:val="24"/>
                <w:lang w:val="tr-TR"/>
              </w:rPr>
              <w:t>11,85</w:t>
            </w:r>
          </w:p>
        </w:tc>
      </w:tr>
      <w:tr w:rsidR="004D181C" w:rsidRPr="00CA1159" w:rsidTr="0065326B">
        <w:trPr>
          <w:trHeight w:val="516"/>
        </w:trPr>
        <w:tc>
          <w:tcPr>
            <w:tcW w:w="19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p>
        </w:tc>
        <w:tc>
          <w:tcPr>
            <w:tcW w:w="44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rPr>
                <w:rFonts w:eastAsia="Arial" w:cs="Times New Roman"/>
                <w:color w:val="000000"/>
                <w:sz w:val="24"/>
                <w:szCs w:val="24"/>
                <w:lang w:val="tr-TR"/>
              </w:rPr>
            </w:pPr>
            <w:r w:rsidRPr="00CA1159">
              <w:rPr>
                <w:rFonts w:eastAsia="Arial" w:cs="Times New Roman"/>
                <w:b/>
                <w:bCs/>
                <w:color w:val="000000"/>
                <w:sz w:val="24"/>
                <w:szCs w:val="24"/>
                <w:lang w:val="tr-TR"/>
              </w:rPr>
              <w:t>TOPLAM</w:t>
            </w:r>
          </w:p>
        </w:tc>
        <w:tc>
          <w:tcPr>
            <w:tcW w:w="19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b/>
                <w:bCs/>
                <w:color w:val="000000"/>
                <w:sz w:val="24"/>
                <w:szCs w:val="24"/>
                <w:lang w:val="tr-TR"/>
              </w:rPr>
              <w:t xml:space="preserve">     35.860.000.000</w:t>
            </w:r>
          </w:p>
        </w:tc>
        <w:tc>
          <w:tcPr>
            <w:tcW w:w="13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D181C" w:rsidRPr="00CA1159" w:rsidRDefault="004D181C" w:rsidP="004D181C">
            <w:pPr>
              <w:spacing w:line="360" w:lineRule="auto"/>
              <w:jc w:val="center"/>
              <w:rPr>
                <w:rFonts w:eastAsia="Arial" w:cs="Times New Roman"/>
                <w:color w:val="000000"/>
                <w:sz w:val="24"/>
                <w:szCs w:val="24"/>
                <w:lang w:val="tr-TR"/>
              </w:rPr>
            </w:pPr>
            <w:r w:rsidRPr="00CA1159">
              <w:rPr>
                <w:rFonts w:eastAsia="Arial" w:cs="Times New Roman"/>
                <w:b/>
                <w:bCs/>
                <w:color w:val="000000"/>
                <w:sz w:val="24"/>
                <w:szCs w:val="24"/>
                <w:lang w:val="tr-TR"/>
              </w:rPr>
              <w:t>100,00</w:t>
            </w:r>
          </w:p>
        </w:tc>
      </w:tr>
    </w:tbl>
    <w:p w:rsidR="004D181C" w:rsidRPr="00CA1159" w:rsidRDefault="004D181C" w:rsidP="004D181C">
      <w:pPr>
        <w:spacing w:line="360" w:lineRule="auto"/>
        <w:jc w:val="left"/>
        <w:rPr>
          <w:rFonts w:eastAsia="Arial" w:cs="Times New Roman"/>
          <w:color w:val="000000"/>
          <w:sz w:val="24"/>
          <w:szCs w:val="24"/>
          <w:lang w:val="tr-TR"/>
        </w:rPr>
      </w:pPr>
    </w:p>
    <w:p w:rsidR="004D181C" w:rsidRPr="00CA1159" w:rsidRDefault="004D181C" w:rsidP="004D181C">
      <w:pPr>
        <w:spacing w:line="360" w:lineRule="auto"/>
        <w:jc w:val="left"/>
        <w:rPr>
          <w:rFonts w:eastAsia="Arial" w:cs="Times New Roman"/>
          <w:color w:val="000000"/>
          <w:sz w:val="24"/>
          <w:szCs w:val="24"/>
          <w:lang w:val="tr-TR"/>
        </w:rPr>
      </w:pPr>
    </w:p>
    <w:p w:rsidR="004D181C" w:rsidRPr="00CA1159" w:rsidRDefault="004D181C" w:rsidP="004D181C">
      <w:pPr>
        <w:spacing w:line="360" w:lineRule="auto"/>
        <w:jc w:val="left"/>
        <w:rPr>
          <w:rFonts w:eastAsia="Arial" w:cs="Times New Roman"/>
          <w:color w:val="000000"/>
          <w:sz w:val="24"/>
          <w:szCs w:val="24"/>
          <w:lang w:val="tr-TR"/>
        </w:rPr>
      </w:pPr>
      <w:r w:rsidRPr="00CA1159">
        <w:rPr>
          <w:rFonts w:eastAsia="Arial" w:cs="Times New Roman"/>
          <w:color w:val="000000"/>
          <w:sz w:val="24"/>
          <w:szCs w:val="24"/>
          <w:lang w:val="tr-TR"/>
        </w:rPr>
        <w:t>Bütçenin Finansmanında ise, 2023 Mali Yılı Bütçe</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Gelirleri;</w:t>
      </w:r>
    </w:p>
    <w:p w:rsidR="004D181C" w:rsidRPr="00CA1159" w:rsidRDefault="004D181C" w:rsidP="004D181C">
      <w:pPr>
        <w:spacing w:line="360" w:lineRule="auto"/>
        <w:jc w:val="left"/>
        <w:rPr>
          <w:rFonts w:eastAsia="Arial" w:cs="Times New Roman"/>
          <w:color w:val="000000"/>
          <w:sz w:val="24"/>
          <w:szCs w:val="24"/>
          <w:lang w:val="tr-TR"/>
        </w:rPr>
      </w:pPr>
    </w:p>
    <w:tbl>
      <w:tblPr>
        <w:tblW w:w="0" w:type="auto"/>
        <w:tblInd w:w="343" w:type="dxa"/>
        <w:tblLayout w:type="fixed"/>
        <w:tblCellMar>
          <w:left w:w="10" w:type="dxa"/>
          <w:right w:w="10" w:type="dxa"/>
        </w:tblCellMar>
        <w:tblLook w:val="04A0" w:firstRow="1" w:lastRow="0" w:firstColumn="1" w:lastColumn="0" w:noHBand="0" w:noVBand="1"/>
      </w:tblPr>
      <w:tblGrid>
        <w:gridCol w:w="4902"/>
        <w:gridCol w:w="2268"/>
        <w:gridCol w:w="1276"/>
      </w:tblGrid>
      <w:tr w:rsidR="004D181C" w:rsidRPr="00CA1159" w:rsidTr="0065326B">
        <w:trPr>
          <w:cantSplit/>
          <w:trHeight w:hRule="exact" w:val="558"/>
        </w:trPr>
        <w:tc>
          <w:tcPr>
            <w:tcW w:w="4902"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left"/>
              <w:rPr>
                <w:rFonts w:eastAsia="Arial" w:cs="Times New Roman"/>
                <w:b/>
                <w:bCs/>
                <w:color w:val="FFFFFF"/>
                <w:sz w:val="24"/>
                <w:szCs w:val="24"/>
                <w:lang w:val="tr-TR"/>
              </w:rPr>
            </w:pPr>
            <w:r w:rsidRPr="00CA1159">
              <w:rPr>
                <w:rFonts w:eastAsia="Arial" w:cs="Times New Roman"/>
                <w:b/>
                <w:bCs/>
                <w:color w:val="FFFFFF"/>
                <w:sz w:val="24"/>
                <w:szCs w:val="24"/>
                <w:lang w:val="tr-TR"/>
              </w:rPr>
              <w:t>GELİRLER</w:t>
            </w:r>
          </w:p>
        </w:tc>
        <w:tc>
          <w:tcPr>
            <w:tcW w:w="2268" w:type="dxa"/>
            <w:tcBorders>
              <w:top w:val="single" w:sz="0" w:space="0" w:color="FFFFFF"/>
              <w:left w:val="single" w:sz="0" w:space="0" w:color="FFFFFF"/>
              <w:bottom w:val="single" w:sz="0" w:space="0" w:color="D0D8E8"/>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TOPLAM</w:t>
            </w:r>
          </w:p>
        </w:tc>
        <w:tc>
          <w:tcPr>
            <w:tcW w:w="1276" w:type="dxa"/>
            <w:tcBorders>
              <w:top w:val="single" w:sz="0" w:space="0" w:color="FFFFFF"/>
              <w:left w:val="single" w:sz="0" w:space="0" w:color="FFFFFF"/>
              <w:bottom w:val="single" w:sz="0" w:space="0" w:color="4F81BD"/>
              <w:right w:val="single" w:sz="0" w:space="0" w:color="FFFFFF"/>
            </w:tcBorders>
            <w:shd w:val="clear" w:color="auto" w:fill="4F81BD"/>
            <w:tcMar>
              <w:top w:w="0" w:type="dxa"/>
              <w:left w:w="0" w:type="dxa"/>
              <w:bottom w:w="0" w:type="dxa"/>
              <w:right w:w="0" w:type="dxa"/>
            </w:tcMar>
          </w:tcPr>
          <w:p w:rsidR="004D181C" w:rsidRPr="00CA1159" w:rsidRDefault="004D181C" w:rsidP="004D181C">
            <w:pPr>
              <w:jc w:val="center"/>
              <w:rPr>
                <w:rFonts w:eastAsia="Arial" w:cs="Times New Roman"/>
                <w:b/>
                <w:bCs/>
                <w:color w:val="FFFFFF"/>
                <w:sz w:val="24"/>
                <w:szCs w:val="24"/>
                <w:lang w:val="tr-TR"/>
              </w:rPr>
            </w:pPr>
            <w:r w:rsidRPr="00CA1159">
              <w:rPr>
                <w:rFonts w:eastAsia="Arial" w:cs="Times New Roman"/>
                <w:b/>
                <w:bCs/>
                <w:color w:val="FFFFFF"/>
                <w:sz w:val="24"/>
                <w:szCs w:val="24"/>
                <w:lang w:val="tr-TR"/>
              </w:rPr>
              <w:t>%</w:t>
            </w:r>
            <w:r w:rsidRPr="00CA1159">
              <w:rPr>
                <w:rFonts w:eastAsia="Arial" w:cs="Times New Roman"/>
                <w:color w:val="FFFFFF"/>
                <w:sz w:val="24"/>
                <w:szCs w:val="24"/>
                <w:lang w:val="tr-TR"/>
              </w:rPr>
              <w:t xml:space="preserve"> </w:t>
            </w:r>
            <w:r w:rsidRPr="00CA1159">
              <w:rPr>
                <w:rFonts w:eastAsia="Arial" w:cs="Times New Roman"/>
                <w:b/>
                <w:bCs/>
                <w:color w:val="FFFFFF"/>
                <w:sz w:val="24"/>
                <w:szCs w:val="24"/>
                <w:lang w:val="tr-TR"/>
              </w:rPr>
              <w:t>PAYI</w:t>
            </w:r>
          </w:p>
        </w:tc>
      </w:tr>
      <w:tr w:rsidR="004D181C" w:rsidRPr="00CA1159" w:rsidTr="0065326B">
        <w:trPr>
          <w:cantSplit/>
          <w:trHeight w:hRule="exact" w:val="398"/>
        </w:trPr>
        <w:tc>
          <w:tcPr>
            <w:tcW w:w="4902"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MAHALLİ GELİRLER</w:t>
            </w:r>
          </w:p>
        </w:tc>
        <w:tc>
          <w:tcPr>
            <w:tcW w:w="2268" w:type="dxa"/>
            <w:tcBorders>
              <w:top w:val="single" w:sz="0" w:space="0" w:color="D0D8E8"/>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21.470.000.000</w:t>
            </w:r>
          </w:p>
        </w:tc>
        <w:tc>
          <w:tcPr>
            <w:tcW w:w="1276" w:type="dxa"/>
            <w:tcBorders>
              <w:top w:val="single" w:sz="0" w:space="0" w:color="4F81BD"/>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59,87</w:t>
            </w:r>
          </w:p>
        </w:tc>
      </w:tr>
      <w:tr w:rsidR="004D181C" w:rsidRPr="00CA1159" w:rsidTr="0065326B">
        <w:trPr>
          <w:cantSplit/>
          <w:trHeight w:hRule="exact" w:val="418"/>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FİYAT İSTİKRAR FONU GELİRLERİ</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2.350.000.000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6,55</w:t>
            </w:r>
          </w:p>
        </w:tc>
      </w:tr>
      <w:tr w:rsidR="004D181C" w:rsidRPr="00CA1159" w:rsidTr="0065326B">
        <w:trPr>
          <w:cantSplit/>
          <w:trHeight w:hRule="exact" w:val="423"/>
        </w:trPr>
        <w:tc>
          <w:tcPr>
            <w:tcW w:w="49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DİĞER FON GELİRLERİ</w:t>
            </w:r>
          </w:p>
        </w:tc>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395.000.000</w:t>
            </w:r>
          </w:p>
        </w:tc>
        <w:tc>
          <w:tcPr>
            <w:tcW w:w="1276"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1,10</w:t>
            </w:r>
          </w:p>
        </w:tc>
      </w:tr>
      <w:tr w:rsidR="004D181C" w:rsidRPr="00CA1159" w:rsidTr="0065326B">
        <w:trPr>
          <w:cantSplit/>
          <w:trHeight w:hRule="exact" w:val="415"/>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DÖNER</w:t>
            </w:r>
            <w:r w:rsidRPr="00CA1159">
              <w:rPr>
                <w:rFonts w:eastAsia="Arial" w:cs="Times New Roman"/>
                <w:b/>
                <w:color w:val="000000"/>
                <w:spacing w:val="2"/>
                <w:sz w:val="24"/>
                <w:szCs w:val="24"/>
                <w:lang w:val="tr-TR"/>
              </w:rPr>
              <w:t xml:space="preserve"> </w:t>
            </w:r>
            <w:r w:rsidRPr="00CA1159">
              <w:rPr>
                <w:rFonts w:eastAsia="Arial" w:cs="Times New Roman"/>
                <w:b/>
                <w:color w:val="000000"/>
                <w:sz w:val="24"/>
                <w:szCs w:val="24"/>
                <w:lang w:val="tr-TR"/>
              </w:rPr>
              <w:t>SERMAYE GELİRLERİ</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24.600.000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0,08</w:t>
            </w:r>
          </w:p>
        </w:tc>
      </w:tr>
      <w:tr w:rsidR="004D181C" w:rsidRPr="00CA1159" w:rsidTr="0065326B">
        <w:trPr>
          <w:cantSplit/>
          <w:trHeight w:hRule="exact" w:val="421"/>
        </w:trPr>
        <w:tc>
          <w:tcPr>
            <w:tcW w:w="49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ÖZEL GELİRLER</w:t>
            </w:r>
          </w:p>
        </w:tc>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560.400.000</w:t>
            </w:r>
          </w:p>
        </w:tc>
        <w:tc>
          <w:tcPr>
            <w:tcW w:w="1276"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1,56</w:t>
            </w:r>
          </w:p>
        </w:tc>
      </w:tr>
      <w:tr w:rsidR="004D181C" w:rsidRPr="00CA1159" w:rsidTr="0065326B">
        <w:trPr>
          <w:cantSplit/>
          <w:trHeight w:hRule="exact" w:val="437"/>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TÜRKİYE</w:t>
            </w:r>
            <w:r w:rsidRPr="00CA1159">
              <w:rPr>
                <w:rFonts w:eastAsia="Arial" w:cs="Times New Roman"/>
                <w:b/>
                <w:color w:val="000000"/>
                <w:spacing w:val="1"/>
                <w:sz w:val="24"/>
                <w:szCs w:val="24"/>
                <w:lang w:val="tr-TR"/>
              </w:rPr>
              <w:t xml:space="preserve"> </w:t>
            </w:r>
            <w:r w:rsidRPr="00CA1159">
              <w:rPr>
                <w:rFonts w:eastAsia="Arial" w:cs="Times New Roman"/>
                <w:b/>
                <w:color w:val="000000"/>
                <w:sz w:val="24"/>
                <w:szCs w:val="24"/>
                <w:lang w:val="tr-TR"/>
              </w:rPr>
              <w:t>CUMHURİYETİ YARDIMLARI</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5.500.000.000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15,34</w:t>
            </w:r>
          </w:p>
        </w:tc>
      </w:tr>
      <w:tr w:rsidR="004D181C" w:rsidRPr="00CA1159" w:rsidTr="0065326B">
        <w:trPr>
          <w:cantSplit/>
          <w:trHeight w:hRule="exact" w:val="442"/>
        </w:trPr>
        <w:tc>
          <w:tcPr>
            <w:tcW w:w="49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color w:val="000000"/>
                <w:sz w:val="24"/>
                <w:szCs w:val="24"/>
                <w:lang w:val="tr-TR"/>
              </w:rPr>
            </w:pPr>
            <w:r w:rsidRPr="00CA1159">
              <w:rPr>
                <w:rFonts w:eastAsia="Arial" w:cs="Times New Roman"/>
                <w:color w:val="000000"/>
                <w:sz w:val="24"/>
                <w:szCs w:val="24"/>
                <w:lang w:val="tr-TR"/>
              </w:rPr>
              <w:t xml:space="preserve">       - Yatırımlar (Altyapı ve Reel</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Sektör)</w:t>
            </w:r>
          </w:p>
        </w:tc>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color w:val="000000"/>
                <w:sz w:val="24"/>
                <w:szCs w:val="24"/>
                <w:lang w:val="tr-TR"/>
              </w:rPr>
            </w:pPr>
            <w:r w:rsidRPr="00CA1159">
              <w:rPr>
                <w:rFonts w:eastAsia="Arial" w:cs="Times New Roman"/>
                <w:color w:val="000000"/>
                <w:sz w:val="24"/>
                <w:szCs w:val="24"/>
                <w:lang w:val="tr-TR"/>
              </w:rPr>
              <w:t xml:space="preserve">            3.400.000.000 </w:t>
            </w:r>
          </w:p>
        </w:tc>
        <w:tc>
          <w:tcPr>
            <w:tcW w:w="1276"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cs="Times New Roman"/>
                <w:sz w:val="24"/>
                <w:szCs w:val="24"/>
                <w:lang w:val="tr-TR"/>
              </w:rPr>
            </w:pPr>
          </w:p>
        </w:tc>
      </w:tr>
      <w:tr w:rsidR="004D181C" w:rsidRPr="00CA1159" w:rsidTr="0065326B">
        <w:trPr>
          <w:cantSplit/>
          <w:trHeight w:hRule="exact" w:val="377"/>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color w:val="000000"/>
                <w:sz w:val="24"/>
                <w:szCs w:val="24"/>
                <w:lang w:val="tr-TR"/>
              </w:rPr>
            </w:pPr>
            <w:r w:rsidRPr="00CA1159">
              <w:rPr>
                <w:rFonts w:eastAsia="Arial" w:cs="Times New Roman"/>
                <w:color w:val="000000"/>
                <w:sz w:val="24"/>
                <w:szCs w:val="24"/>
                <w:lang w:val="tr-TR"/>
              </w:rPr>
              <w:t xml:space="preserve">       - Savunma</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color w:val="000000"/>
                <w:sz w:val="24"/>
                <w:szCs w:val="24"/>
                <w:lang w:val="tr-TR"/>
              </w:rPr>
            </w:pPr>
            <w:r w:rsidRPr="00CA1159">
              <w:rPr>
                <w:rFonts w:eastAsia="Arial" w:cs="Times New Roman"/>
                <w:color w:val="000000"/>
                <w:sz w:val="24"/>
                <w:szCs w:val="24"/>
                <w:lang w:val="tr-TR"/>
              </w:rPr>
              <w:t xml:space="preserve">            2.100.000.000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cs="Times New Roman"/>
                <w:sz w:val="24"/>
                <w:szCs w:val="24"/>
                <w:lang w:val="tr-TR"/>
              </w:rPr>
            </w:pPr>
          </w:p>
        </w:tc>
      </w:tr>
      <w:tr w:rsidR="004D181C" w:rsidRPr="00CA1159" w:rsidTr="0065326B">
        <w:trPr>
          <w:cantSplit/>
          <w:trHeight w:hRule="exact" w:val="446"/>
        </w:trPr>
        <w:tc>
          <w:tcPr>
            <w:tcW w:w="49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TÜRKİYE</w:t>
            </w:r>
            <w:r w:rsidRPr="00CA1159">
              <w:rPr>
                <w:rFonts w:eastAsia="Arial" w:cs="Times New Roman"/>
                <w:b/>
                <w:color w:val="000000"/>
                <w:spacing w:val="1"/>
                <w:sz w:val="24"/>
                <w:szCs w:val="24"/>
                <w:lang w:val="tr-TR"/>
              </w:rPr>
              <w:t xml:space="preserve"> </w:t>
            </w:r>
            <w:r w:rsidRPr="00CA1159">
              <w:rPr>
                <w:rFonts w:eastAsia="Arial" w:cs="Times New Roman"/>
                <w:b/>
                <w:color w:val="000000"/>
                <w:sz w:val="24"/>
                <w:szCs w:val="24"/>
                <w:lang w:val="tr-TR"/>
              </w:rPr>
              <w:t>CUMHURİYETİ KREDİLERİ</w:t>
            </w:r>
          </w:p>
        </w:tc>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color w:val="000000"/>
                <w:sz w:val="24"/>
                <w:szCs w:val="24"/>
                <w:lang w:val="tr-TR"/>
              </w:rPr>
            </w:pPr>
            <w:r w:rsidRPr="00CA1159">
              <w:rPr>
                <w:rFonts w:eastAsia="Arial" w:cs="Times New Roman"/>
                <w:b/>
                <w:color w:val="000000"/>
                <w:sz w:val="24"/>
                <w:szCs w:val="24"/>
                <w:lang w:val="tr-TR"/>
              </w:rPr>
              <w:t xml:space="preserve">         2.500.000.000</w:t>
            </w:r>
          </w:p>
        </w:tc>
        <w:tc>
          <w:tcPr>
            <w:tcW w:w="1276"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center"/>
              <w:rPr>
                <w:rFonts w:eastAsia="Arial" w:cs="Times New Roman"/>
                <w:b/>
                <w:color w:val="000000"/>
                <w:sz w:val="24"/>
                <w:szCs w:val="24"/>
                <w:lang w:val="tr-TR"/>
              </w:rPr>
            </w:pPr>
            <w:r w:rsidRPr="00CA1159">
              <w:rPr>
                <w:rFonts w:eastAsia="Arial" w:cs="Times New Roman"/>
                <w:b/>
                <w:color w:val="000000"/>
                <w:sz w:val="24"/>
                <w:szCs w:val="24"/>
                <w:lang w:val="tr-TR"/>
              </w:rPr>
              <w:t xml:space="preserve">  6,97</w:t>
            </w:r>
          </w:p>
        </w:tc>
      </w:tr>
      <w:tr w:rsidR="004D181C" w:rsidRPr="00CA1159" w:rsidTr="0065326B">
        <w:trPr>
          <w:cantSplit/>
          <w:trHeight w:hRule="exact" w:val="461"/>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GELİRLER TOPLAMI</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32.800.000.000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center"/>
              <w:rPr>
                <w:rFonts w:eastAsia="Arial" w:cs="Times New Roman"/>
                <w:b/>
                <w:bCs/>
                <w:color w:val="000000"/>
                <w:sz w:val="24"/>
                <w:szCs w:val="24"/>
                <w:lang w:val="tr-TR"/>
              </w:rPr>
            </w:pPr>
            <w:r w:rsidRPr="00CA1159">
              <w:rPr>
                <w:rFonts w:eastAsia="Arial" w:cs="Times New Roman"/>
                <w:b/>
                <w:bCs/>
                <w:color w:val="000000"/>
                <w:sz w:val="24"/>
                <w:szCs w:val="24"/>
                <w:lang w:val="tr-TR"/>
              </w:rPr>
              <w:t>91,47</w:t>
            </w:r>
          </w:p>
        </w:tc>
      </w:tr>
      <w:tr w:rsidR="004D181C" w:rsidRPr="00CA1159" w:rsidTr="0065326B">
        <w:trPr>
          <w:cantSplit/>
          <w:trHeight w:hRule="exact" w:val="437"/>
        </w:trPr>
        <w:tc>
          <w:tcPr>
            <w:tcW w:w="4902"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İÇ</w:t>
            </w:r>
            <w:r w:rsidRPr="00CA1159">
              <w:rPr>
                <w:rFonts w:eastAsia="Arial" w:cs="Times New Roman"/>
                <w:color w:val="000000"/>
                <w:sz w:val="24"/>
                <w:szCs w:val="24"/>
                <w:lang w:val="tr-TR"/>
              </w:rPr>
              <w:t xml:space="preserve"> </w:t>
            </w:r>
            <w:r w:rsidRPr="00CA1159">
              <w:rPr>
                <w:rFonts w:eastAsia="Arial" w:cs="Times New Roman"/>
                <w:b/>
                <w:bCs/>
                <w:color w:val="000000"/>
                <w:sz w:val="24"/>
                <w:szCs w:val="24"/>
                <w:lang w:val="tr-TR"/>
              </w:rPr>
              <w:t>KAYNAKLAR</w:t>
            </w:r>
          </w:p>
        </w:tc>
        <w:tc>
          <w:tcPr>
            <w:tcW w:w="2268"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3.060.000.000</w:t>
            </w:r>
          </w:p>
        </w:tc>
        <w:tc>
          <w:tcPr>
            <w:tcW w:w="1276" w:type="dxa"/>
            <w:tcBorders>
              <w:top w:val="single" w:sz="0" w:space="0" w:color="FFFFFF"/>
              <w:left w:val="single" w:sz="0" w:space="0" w:color="FFFFFF"/>
              <w:bottom w:val="single" w:sz="0" w:space="0" w:color="FFFFFF"/>
              <w:right w:val="single" w:sz="0" w:space="0" w:color="FFFFFF"/>
            </w:tcBorders>
            <w:shd w:val="clear" w:color="auto" w:fill="D0D8E8"/>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cs="Times New Roman"/>
                <w:sz w:val="24"/>
                <w:szCs w:val="24"/>
                <w:lang w:val="tr-TR"/>
              </w:rPr>
              <w:t xml:space="preserve">         </w:t>
            </w:r>
            <w:r w:rsidRPr="00CA1159">
              <w:rPr>
                <w:rFonts w:eastAsia="Arial" w:cs="Times New Roman"/>
                <w:b/>
                <w:bCs/>
                <w:color w:val="000000"/>
                <w:sz w:val="24"/>
                <w:szCs w:val="24"/>
                <w:lang w:val="tr-TR"/>
              </w:rPr>
              <w:t>8,53</w:t>
            </w:r>
          </w:p>
        </w:tc>
      </w:tr>
      <w:tr w:rsidR="004D181C" w:rsidRPr="00CA1159" w:rsidTr="0065326B">
        <w:trPr>
          <w:cantSplit/>
          <w:trHeight w:hRule="exact" w:val="429"/>
        </w:trPr>
        <w:tc>
          <w:tcPr>
            <w:tcW w:w="4902"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TOPLAM</w:t>
            </w:r>
          </w:p>
        </w:tc>
        <w:tc>
          <w:tcPr>
            <w:tcW w:w="2268"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eastAsia="Arial" w:cs="Times New Roman"/>
                <w:b/>
                <w:bCs/>
                <w:color w:val="000000"/>
                <w:sz w:val="24"/>
                <w:szCs w:val="24"/>
                <w:lang w:val="tr-TR"/>
              </w:rPr>
              <w:t xml:space="preserve">        35.860.000.000</w:t>
            </w:r>
          </w:p>
        </w:tc>
        <w:tc>
          <w:tcPr>
            <w:tcW w:w="1276" w:type="dxa"/>
            <w:tcBorders>
              <w:top w:val="single" w:sz="0" w:space="0" w:color="FFFFFF"/>
              <w:left w:val="single" w:sz="0" w:space="0" w:color="FFFFFF"/>
              <w:bottom w:val="single" w:sz="0" w:space="0" w:color="FFFFFF"/>
              <w:right w:val="single" w:sz="0" w:space="0" w:color="FFFFFF"/>
            </w:tcBorders>
            <w:shd w:val="clear" w:color="auto" w:fill="E9EDF4"/>
            <w:tcMar>
              <w:top w:w="0" w:type="dxa"/>
              <w:left w:w="0" w:type="dxa"/>
              <w:bottom w:w="0" w:type="dxa"/>
              <w:right w:w="0" w:type="dxa"/>
            </w:tcMar>
          </w:tcPr>
          <w:p w:rsidR="004D181C" w:rsidRPr="00CA1159" w:rsidRDefault="004D181C" w:rsidP="004D181C">
            <w:pPr>
              <w:jc w:val="left"/>
              <w:rPr>
                <w:rFonts w:eastAsia="Arial" w:cs="Times New Roman"/>
                <w:b/>
                <w:bCs/>
                <w:color w:val="000000"/>
                <w:sz w:val="24"/>
                <w:szCs w:val="24"/>
                <w:lang w:val="tr-TR"/>
              </w:rPr>
            </w:pPr>
            <w:r w:rsidRPr="00CA1159">
              <w:rPr>
                <w:rFonts w:cs="Times New Roman"/>
                <w:sz w:val="24"/>
                <w:szCs w:val="24"/>
                <w:lang w:val="tr-TR"/>
              </w:rPr>
              <w:t xml:space="preserve">     </w:t>
            </w:r>
            <w:r w:rsidRPr="00CA1159">
              <w:rPr>
                <w:rFonts w:eastAsia="Arial" w:cs="Times New Roman"/>
                <w:b/>
                <w:bCs/>
                <w:color w:val="000000"/>
                <w:sz w:val="24"/>
                <w:szCs w:val="24"/>
                <w:lang w:val="tr-TR"/>
              </w:rPr>
              <w:t>100,00</w:t>
            </w:r>
          </w:p>
        </w:tc>
      </w:tr>
    </w:tbl>
    <w:p w:rsidR="004D181C" w:rsidRPr="00CA1159" w:rsidRDefault="004D181C" w:rsidP="004D181C">
      <w:pPr>
        <w:spacing w:line="360" w:lineRule="auto"/>
        <w:rPr>
          <w:rFonts w:eastAsia="Arial" w:cs="Times New Roman"/>
          <w:color w:val="000000"/>
          <w:sz w:val="24"/>
          <w:szCs w:val="24"/>
          <w:lang w:val="tr-TR"/>
        </w:rPr>
      </w:pPr>
    </w:p>
    <w:p w:rsidR="004D181C" w:rsidRPr="00CA1159" w:rsidRDefault="004D181C" w:rsidP="004D181C">
      <w:pPr>
        <w:rPr>
          <w:rFonts w:eastAsia="Arial" w:cs="Times New Roman"/>
          <w:color w:val="000000"/>
          <w:sz w:val="24"/>
          <w:szCs w:val="24"/>
          <w:lang w:val="tr-TR"/>
        </w:rPr>
      </w:pPr>
      <w:r w:rsidRPr="00CA1159">
        <w:rPr>
          <w:rFonts w:eastAsia="Arial" w:cs="Times New Roman"/>
          <w:color w:val="000000"/>
          <w:sz w:val="24"/>
          <w:szCs w:val="24"/>
          <w:lang w:val="tr-TR"/>
        </w:rPr>
        <w:t>Bütçe</w:t>
      </w:r>
      <w:r w:rsidRPr="00CA1159">
        <w:rPr>
          <w:rFonts w:eastAsia="Arial" w:cs="Times New Roman"/>
          <w:color w:val="000000"/>
          <w:spacing w:val="80"/>
          <w:sz w:val="24"/>
          <w:szCs w:val="24"/>
          <w:lang w:val="tr-TR"/>
        </w:rPr>
        <w:t xml:space="preserve"> </w:t>
      </w:r>
      <w:r w:rsidRPr="00CA1159">
        <w:rPr>
          <w:rFonts w:eastAsia="Arial" w:cs="Times New Roman"/>
          <w:color w:val="000000"/>
          <w:sz w:val="24"/>
          <w:szCs w:val="24"/>
          <w:lang w:val="tr-TR"/>
        </w:rPr>
        <w:t>giderleri</w:t>
      </w:r>
      <w:r w:rsidRPr="00CA1159">
        <w:rPr>
          <w:rFonts w:eastAsia="Arial" w:cs="Times New Roman"/>
          <w:color w:val="000000"/>
          <w:spacing w:val="83"/>
          <w:sz w:val="24"/>
          <w:szCs w:val="24"/>
          <w:lang w:val="tr-TR"/>
        </w:rPr>
        <w:t xml:space="preserve"> </w:t>
      </w:r>
      <w:r w:rsidRPr="00CA1159">
        <w:rPr>
          <w:rFonts w:eastAsia="Arial" w:cs="Times New Roman"/>
          <w:color w:val="000000"/>
          <w:sz w:val="24"/>
          <w:szCs w:val="24"/>
          <w:lang w:val="tr-TR"/>
        </w:rPr>
        <w:t>içerisinde</w:t>
      </w:r>
      <w:r w:rsidRPr="00CA1159">
        <w:rPr>
          <w:rFonts w:eastAsia="Arial" w:cs="Times New Roman"/>
          <w:color w:val="000000"/>
          <w:spacing w:val="84"/>
          <w:sz w:val="24"/>
          <w:szCs w:val="24"/>
          <w:lang w:val="tr-TR"/>
        </w:rPr>
        <w:t xml:space="preserve"> </w:t>
      </w:r>
      <w:r w:rsidRPr="00CA1159">
        <w:rPr>
          <w:rFonts w:eastAsia="Arial" w:cs="Times New Roman"/>
          <w:color w:val="000000"/>
          <w:sz w:val="24"/>
          <w:szCs w:val="24"/>
          <w:lang w:val="tr-TR"/>
        </w:rPr>
        <w:t>Personel</w:t>
      </w:r>
      <w:r w:rsidRPr="00CA1159">
        <w:rPr>
          <w:rFonts w:eastAsia="Arial" w:cs="Times New Roman"/>
          <w:color w:val="000000"/>
          <w:spacing w:val="82"/>
          <w:sz w:val="24"/>
          <w:szCs w:val="24"/>
          <w:lang w:val="tr-TR"/>
        </w:rPr>
        <w:t xml:space="preserve"> </w:t>
      </w:r>
      <w:r w:rsidRPr="00CA1159">
        <w:rPr>
          <w:rFonts w:eastAsia="Arial" w:cs="Times New Roman"/>
          <w:color w:val="000000"/>
          <w:sz w:val="24"/>
          <w:szCs w:val="24"/>
          <w:lang w:val="tr-TR"/>
        </w:rPr>
        <w:t>Giderleri</w:t>
      </w:r>
      <w:r w:rsidRPr="00CA1159">
        <w:rPr>
          <w:rFonts w:eastAsia="Arial" w:cs="Times New Roman"/>
          <w:color w:val="000000"/>
          <w:spacing w:val="82"/>
          <w:sz w:val="24"/>
          <w:szCs w:val="24"/>
          <w:lang w:val="tr-TR"/>
        </w:rPr>
        <w:t xml:space="preserve"> </w:t>
      </w:r>
      <w:r w:rsidRPr="00CA1159">
        <w:rPr>
          <w:rFonts w:eastAsia="Arial" w:cs="Times New Roman"/>
          <w:color w:val="000000"/>
          <w:sz w:val="24"/>
          <w:szCs w:val="24"/>
          <w:lang w:val="tr-TR"/>
        </w:rPr>
        <w:t>ile</w:t>
      </w:r>
      <w:r w:rsidRPr="00CA1159">
        <w:rPr>
          <w:rFonts w:eastAsia="Arial" w:cs="Times New Roman"/>
          <w:color w:val="000000"/>
          <w:spacing w:val="82"/>
          <w:sz w:val="24"/>
          <w:szCs w:val="24"/>
          <w:lang w:val="tr-TR"/>
        </w:rPr>
        <w:t xml:space="preserve"> </w:t>
      </w:r>
      <w:r w:rsidRPr="00CA1159">
        <w:rPr>
          <w:rFonts w:eastAsia="Arial" w:cs="Times New Roman"/>
          <w:color w:val="000000"/>
          <w:sz w:val="24"/>
          <w:szCs w:val="24"/>
          <w:lang w:val="tr-TR"/>
        </w:rPr>
        <w:t>Cari</w:t>
      </w:r>
      <w:r w:rsidRPr="00CA1159">
        <w:rPr>
          <w:rFonts w:eastAsia="Arial" w:cs="Times New Roman"/>
          <w:color w:val="000000"/>
          <w:spacing w:val="82"/>
          <w:sz w:val="24"/>
          <w:szCs w:val="24"/>
          <w:lang w:val="tr-TR"/>
        </w:rPr>
        <w:t xml:space="preserve"> </w:t>
      </w:r>
      <w:r w:rsidRPr="00CA1159">
        <w:rPr>
          <w:rFonts w:eastAsia="Arial" w:cs="Times New Roman"/>
          <w:color w:val="000000"/>
          <w:sz w:val="24"/>
          <w:szCs w:val="24"/>
          <w:lang w:val="tr-TR"/>
        </w:rPr>
        <w:t>Transferler,</w:t>
      </w:r>
      <w:r w:rsidRPr="00CA1159">
        <w:rPr>
          <w:rFonts w:eastAsia="Arial" w:cs="Times New Roman"/>
          <w:color w:val="000000"/>
          <w:spacing w:val="43"/>
          <w:sz w:val="24"/>
          <w:szCs w:val="24"/>
          <w:lang w:val="tr-TR"/>
        </w:rPr>
        <w:t xml:space="preserve"> </w:t>
      </w:r>
      <w:r w:rsidRPr="00CA1159">
        <w:rPr>
          <w:rFonts w:eastAsia="Arial" w:cs="Times New Roman"/>
          <w:color w:val="000000"/>
          <w:sz w:val="24"/>
          <w:szCs w:val="24"/>
          <w:lang w:val="tr-TR"/>
        </w:rPr>
        <w:t>esnek olmayan büyük bir paya</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sahiptir. Devamlı</w:t>
      </w:r>
      <w:r w:rsidRPr="00CA1159">
        <w:rPr>
          <w:rFonts w:eastAsia="Arial" w:cs="Times New Roman"/>
          <w:color w:val="000000"/>
          <w:spacing w:val="57"/>
          <w:sz w:val="24"/>
          <w:szCs w:val="24"/>
          <w:lang w:val="tr-TR"/>
        </w:rPr>
        <w:t xml:space="preserve"> </w:t>
      </w:r>
      <w:r w:rsidRPr="00CA1159">
        <w:rPr>
          <w:rFonts w:eastAsia="Arial" w:cs="Times New Roman"/>
          <w:color w:val="000000"/>
          <w:sz w:val="24"/>
          <w:szCs w:val="24"/>
          <w:lang w:val="tr-TR"/>
        </w:rPr>
        <w:t>surette</w:t>
      </w:r>
      <w:r w:rsidRPr="00CA1159">
        <w:rPr>
          <w:rFonts w:eastAsia="Arial" w:cs="Times New Roman"/>
          <w:color w:val="000000"/>
          <w:spacing w:val="54"/>
          <w:sz w:val="24"/>
          <w:szCs w:val="24"/>
          <w:lang w:val="tr-TR"/>
        </w:rPr>
        <w:t xml:space="preserve"> </w:t>
      </w:r>
      <w:r w:rsidRPr="00CA1159">
        <w:rPr>
          <w:rFonts w:eastAsia="Arial" w:cs="Times New Roman"/>
          <w:color w:val="000000"/>
          <w:sz w:val="24"/>
          <w:szCs w:val="24"/>
          <w:lang w:val="tr-TR"/>
        </w:rPr>
        <w:t>artan</w:t>
      </w:r>
      <w:r w:rsidRPr="00CA1159">
        <w:rPr>
          <w:rFonts w:eastAsia="Arial" w:cs="Times New Roman"/>
          <w:color w:val="000000"/>
          <w:spacing w:val="55"/>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56"/>
          <w:sz w:val="24"/>
          <w:szCs w:val="24"/>
          <w:lang w:val="tr-TR"/>
        </w:rPr>
        <w:t xml:space="preserve"> </w:t>
      </w:r>
      <w:r w:rsidRPr="00CA1159">
        <w:rPr>
          <w:rFonts w:eastAsia="Arial" w:cs="Times New Roman"/>
          <w:color w:val="000000"/>
          <w:sz w:val="24"/>
          <w:szCs w:val="24"/>
          <w:lang w:val="tr-TR"/>
        </w:rPr>
        <w:t>adeta</w:t>
      </w:r>
      <w:r w:rsidRPr="00CA1159">
        <w:rPr>
          <w:rFonts w:eastAsia="Arial" w:cs="Times New Roman"/>
          <w:color w:val="000000"/>
          <w:spacing w:val="55"/>
          <w:sz w:val="24"/>
          <w:szCs w:val="24"/>
          <w:lang w:val="tr-TR"/>
        </w:rPr>
        <w:t xml:space="preserve"> </w:t>
      </w:r>
      <w:r w:rsidRPr="00CA1159">
        <w:rPr>
          <w:rFonts w:eastAsia="Arial" w:cs="Times New Roman"/>
          <w:color w:val="000000"/>
          <w:sz w:val="24"/>
          <w:szCs w:val="24"/>
          <w:lang w:val="tr-TR"/>
        </w:rPr>
        <w:t>ikinci</w:t>
      </w:r>
      <w:r w:rsidRPr="00CA1159">
        <w:rPr>
          <w:rFonts w:eastAsia="Arial" w:cs="Times New Roman"/>
          <w:color w:val="000000"/>
          <w:spacing w:val="60"/>
          <w:sz w:val="24"/>
          <w:szCs w:val="24"/>
          <w:lang w:val="tr-TR"/>
        </w:rPr>
        <w:t xml:space="preserve"> </w:t>
      </w:r>
      <w:r w:rsidRPr="00CA1159">
        <w:rPr>
          <w:rFonts w:eastAsia="Arial" w:cs="Times New Roman"/>
          <w:color w:val="000000"/>
          <w:sz w:val="24"/>
          <w:szCs w:val="24"/>
          <w:lang w:val="tr-TR"/>
        </w:rPr>
        <w:t>bir</w:t>
      </w:r>
      <w:r w:rsidRPr="00CA1159">
        <w:rPr>
          <w:rFonts w:eastAsia="Arial" w:cs="Times New Roman"/>
          <w:color w:val="000000"/>
          <w:spacing w:val="57"/>
          <w:sz w:val="24"/>
          <w:szCs w:val="24"/>
          <w:lang w:val="tr-TR"/>
        </w:rPr>
        <w:t xml:space="preserve"> </w:t>
      </w:r>
      <w:r w:rsidRPr="00CA1159">
        <w:rPr>
          <w:rFonts w:eastAsia="Arial" w:cs="Times New Roman"/>
          <w:color w:val="000000"/>
          <w:sz w:val="24"/>
          <w:szCs w:val="24"/>
          <w:lang w:val="tr-TR"/>
        </w:rPr>
        <w:t>iş</w:t>
      </w:r>
      <w:r w:rsidRPr="00CA1159">
        <w:rPr>
          <w:rFonts w:eastAsia="Arial" w:cs="Times New Roman"/>
          <w:color w:val="000000"/>
          <w:spacing w:val="57"/>
          <w:sz w:val="24"/>
          <w:szCs w:val="24"/>
          <w:lang w:val="tr-TR"/>
        </w:rPr>
        <w:t xml:space="preserve"> </w:t>
      </w:r>
      <w:r w:rsidRPr="00CA1159">
        <w:rPr>
          <w:rFonts w:eastAsia="Arial" w:cs="Times New Roman"/>
          <w:color w:val="000000"/>
          <w:sz w:val="24"/>
          <w:szCs w:val="24"/>
          <w:lang w:val="tr-TR"/>
        </w:rPr>
        <w:t>olarak</w:t>
      </w:r>
      <w:r w:rsidRPr="00CA1159">
        <w:rPr>
          <w:rFonts w:eastAsia="Arial" w:cs="Times New Roman"/>
          <w:color w:val="000000"/>
          <w:spacing w:val="57"/>
          <w:sz w:val="24"/>
          <w:szCs w:val="24"/>
          <w:lang w:val="tr-TR"/>
        </w:rPr>
        <w:t xml:space="preserve"> </w:t>
      </w:r>
      <w:r w:rsidRPr="00CA1159">
        <w:rPr>
          <w:rFonts w:eastAsia="Arial" w:cs="Times New Roman"/>
          <w:color w:val="000000"/>
          <w:sz w:val="24"/>
          <w:szCs w:val="24"/>
          <w:lang w:val="tr-TR"/>
        </w:rPr>
        <w:t>karşımızda</w:t>
      </w:r>
      <w:r w:rsidRPr="00CA1159">
        <w:rPr>
          <w:rFonts w:eastAsia="Arial" w:cs="Times New Roman"/>
          <w:color w:val="000000"/>
          <w:spacing w:val="53"/>
          <w:sz w:val="24"/>
          <w:szCs w:val="24"/>
          <w:lang w:val="tr-TR"/>
        </w:rPr>
        <w:t xml:space="preserve"> </w:t>
      </w:r>
      <w:r w:rsidRPr="00CA1159">
        <w:rPr>
          <w:rFonts w:eastAsia="Arial" w:cs="Times New Roman"/>
          <w:color w:val="000000"/>
          <w:sz w:val="24"/>
          <w:szCs w:val="24"/>
          <w:lang w:val="tr-TR"/>
        </w:rPr>
        <w:t>duran</w:t>
      </w:r>
      <w:r w:rsidRPr="00CA1159">
        <w:rPr>
          <w:rFonts w:eastAsia="Arial" w:cs="Times New Roman"/>
          <w:color w:val="000000"/>
          <w:spacing w:val="56"/>
          <w:sz w:val="24"/>
          <w:szCs w:val="24"/>
          <w:lang w:val="tr-TR"/>
        </w:rPr>
        <w:t xml:space="preserve"> </w:t>
      </w:r>
      <w:r w:rsidRPr="00CA1159">
        <w:rPr>
          <w:rFonts w:eastAsia="Arial" w:cs="Times New Roman"/>
          <w:color w:val="000000"/>
          <w:sz w:val="24"/>
          <w:szCs w:val="24"/>
          <w:lang w:val="tr-TR"/>
        </w:rPr>
        <w:t xml:space="preserve">ve 2022 </w:t>
      </w:r>
      <w:proofErr w:type="gramStart"/>
      <w:r w:rsidRPr="00CA1159">
        <w:rPr>
          <w:rFonts w:eastAsia="Arial" w:cs="Times New Roman"/>
          <w:color w:val="000000"/>
          <w:sz w:val="24"/>
          <w:szCs w:val="24"/>
          <w:lang w:val="tr-TR"/>
        </w:rPr>
        <w:t>yıl</w:t>
      </w:r>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sonu</w:t>
      </w:r>
      <w:proofErr w:type="gramEnd"/>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harcama</w:t>
      </w:r>
      <w:r w:rsidRPr="00CA1159">
        <w:rPr>
          <w:rFonts w:eastAsia="Arial" w:cs="Times New Roman"/>
          <w:color w:val="000000"/>
          <w:spacing w:val="49"/>
          <w:sz w:val="24"/>
          <w:szCs w:val="24"/>
          <w:lang w:val="tr-TR"/>
        </w:rPr>
        <w:t xml:space="preserve"> </w:t>
      </w:r>
      <w:r w:rsidRPr="00CA1159">
        <w:rPr>
          <w:rFonts w:eastAsia="Arial" w:cs="Times New Roman"/>
          <w:color w:val="000000"/>
          <w:sz w:val="24"/>
          <w:szCs w:val="24"/>
          <w:lang w:val="tr-TR"/>
        </w:rPr>
        <w:t>tahminine</w:t>
      </w:r>
      <w:r w:rsidRPr="00CA1159">
        <w:rPr>
          <w:rFonts w:eastAsia="Arial" w:cs="Times New Roman"/>
          <w:color w:val="000000"/>
          <w:spacing w:val="52"/>
          <w:sz w:val="24"/>
          <w:szCs w:val="24"/>
          <w:lang w:val="tr-TR"/>
        </w:rPr>
        <w:t xml:space="preserve"> </w:t>
      </w:r>
      <w:r w:rsidRPr="00CA1159">
        <w:rPr>
          <w:rFonts w:eastAsia="Arial" w:cs="Times New Roman"/>
          <w:color w:val="000000"/>
          <w:sz w:val="24"/>
          <w:szCs w:val="24"/>
          <w:lang w:val="tr-TR"/>
        </w:rPr>
        <w:t>göre Beş Yüz Yetmiş Milyon Türk Lirası’na</w:t>
      </w:r>
      <w:r w:rsidRPr="00CA1159">
        <w:rPr>
          <w:rFonts w:eastAsia="Arial" w:cs="Times New Roman"/>
          <w:color w:val="000000"/>
          <w:spacing w:val="50"/>
          <w:sz w:val="24"/>
          <w:szCs w:val="24"/>
          <w:lang w:val="tr-TR"/>
        </w:rPr>
        <w:t xml:space="preserve"> </w:t>
      </w:r>
      <w:r w:rsidRPr="00CA1159">
        <w:rPr>
          <w:rFonts w:eastAsia="Arial" w:cs="Times New Roman"/>
          <w:color w:val="000000"/>
          <w:sz w:val="24"/>
          <w:szCs w:val="24"/>
          <w:lang w:val="tr-TR"/>
        </w:rPr>
        <w:t>ulaşması</w:t>
      </w:r>
      <w:r w:rsidRPr="00CA1159">
        <w:rPr>
          <w:rFonts w:eastAsia="Arial" w:cs="Times New Roman"/>
          <w:color w:val="000000"/>
          <w:spacing w:val="51"/>
          <w:sz w:val="24"/>
          <w:szCs w:val="24"/>
          <w:lang w:val="tr-TR"/>
        </w:rPr>
        <w:t xml:space="preserve"> </w:t>
      </w:r>
      <w:r w:rsidRPr="00CA1159">
        <w:rPr>
          <w:rFonts w:eastAsia="Arial" w:cs="Times New Roman"/>
          <w:color w:val="000000"/>
          <w:sz w:val="24"/>
          <w:szCs w:val="24"/>
          <w:lang w:val="tr-TR"/>
        </w:rPr>
        <w:t>beklenen Ek Mesai ödemelerinin Kamu Maliyesi</w:t>
      </w:r>
      <w:r w:rsidRPr="00CA1159">
        <w:rPr>
          <w:rFonts w:eastAsia="Arial" w:cs="Times New Roman"/>
          <w:color w:val="000000"/>
          <w:spacing w:val="244"/>
          <w:sz w:val="24"/>
          <w:szCs w:val="24"/>
          <w:lang w:val="tr-TR"/>
        </w:rPr>
        <w:t xml:space="preserve"> </w:t>
      </w:r>
      <w:r w:rsidRPr="00CA1159">
        <w:rPr>
          <w:rFonts w:eastAsia="Arial" w:cs="Times New Roman"/>
          <w:color w:val="000000"/>
          <w:sz w:val="24"/>
          <w:szCs w:val="24"/>
          <w:lang w:val="tr-TR"/>
        </w:rPr>
        <w:t>yönünden sürdürülebilirliği olmayıp;</w:t>
      </w:r>
      <w:r w:rsidRPr="00CA1159">
        <w:rPr>
          <w:rFonts w:eastAsia="Arial" w:cs="Times New Roman"/>
          <w:color w:val="000000"/>
          <w:spacing w:val="16"/>
          <w:sz w:val="24"/>
          <w:szCs w:val="24"/>
          <w:lang w:val="tr-TR"/>
        </w:rPr>
        <w:t xml:space="preserve"> </w:t>
      </w:r>
      <w:r w:rsidRPr="00CA1159">
        <w:rPr>
          <w:rFonts w:eastAsia="Arial" w:cs="Times New Roman"/>
          <w:color w:val="000000"/>
          <w:sz w:val="24"/>
          <w:szCs w:val="24"/>
          <w:lang w:val="tr-TR"/>
        </w:rPr>
        <w:t>verimlilik,</w:t>
      </w:r>
      <w:r w:rsidRPr="00CA1159">
        <w:rPr>
          <w:rFonts w:eastAsia="Arial" w:cs="Times New Roman"/>
          <w:color w:val="000000"/>
          <w:spacing w:val="22"/>
          <w:sz w:val="24"/>
          <w:szCs w:val="24"/>
          <w:lang w:val="tr-TR"/>
        </w:rPr>
        <w:t xml:space="preserve"> </w:t>
      </w:r>
      <w:r w:rsidRPr="00CA1159">
        <w:rPr>
          <w:rFonts w:eastAsia="Arial" w:cs="Times New Roman"/>
          <w:color w:val="000000"/>
          <w:sz w:val="24"/>
          <w:szCs w:val="24"/>
          <w:lang w:val="tr-TR"/>
        </w:rPr>
        <w:t>adalet,</w:t>
      </w:r>
      <w:r w:rsidRPr="00CA1159">
        <w:rPr>
          <w:rFonts w:eastAsia="Arial" w:cs="Times New Roman"/>
          <w:color w:val="000000"/>
          <w:spacing w:val="18"/>
          <w:sz w:val="24"/>
          <w:szCs w:val="24"/>
          <w:lang w:val="tr-TR"/>
        </w:rPr>
        <w:t xml:space="preserve"> </w:t>
      </w:r>
      <w:r w:rsidRPr="00CA1159">
        <w:rPr>
          <w:rFonts w:eastAsia="Arial" w:cs="Times New Roman"/>
          <w:color w:val="000000"/>
          <w:sz w:val="24"/>
          <w:szCs w:val="24"/>
          <w:lang w:val="tr-TR"/>
        </w:rPr>
        <w:t>istihdam</w:t>
      </w:r>
      <w:r w:rsidRPr="00CA1159">
        <w:rPr>
          <w:rFonts w:eastAsia="Arial" w:cs="Times New Roman"/>
          <w:color w:val="000000"/>
          <w:spacing w:val="18"/>
          <w:sz w:val="24"/>
          <w:szCs w:val="24"/>
          <w:lang w:val="tr-TR"/>
        </w:rPr>
        <w:t xml:space="preserve"> </w:t>
      </w:r>
      <w:r w:rsidRPr="00CA1159">
        <w:rPr>
          <w:rFonts w:eastAsia="Arial" w:cs="Times New Roman"/>
          <w:color w:val="000000"/>
          <w:sz w:val="24"/>
          <w:szCs w:val="24"/>
          <w:lang w:val="tr-TR"/>
        </w:rPr>
        <w:t>açısından</w:t>
      </w:r>
      <w:r w:rsidRPr="00CA1159">
        <w:rPr>
          <w:rFonts w:eastAsia="Arial" w:cs="Times New Roman"/>
          <w:color w:val="000000"/>
          <w:spacing w:val="17"/>
          <w:sz w:val="24"/>
          <w:szCs w:val="24"/>
          <w:lang w:val="tr-TR"/>
        </w:rPr>
        <w:t xml:space="preserve"> </w:t>
      </w:r>
      <w:r w:rsidRPr="00CA1159">
        <w:rPr>
          <w:rFonts w:eastAsia="Arial" w:cs="Times New Roman"/>
          <w:color w:val="000000"/>
          <w:sz w:val="24"/>
          <w:szCs w:val="24"/>
          <w:lang w:val="tr-TR"/>
        </w:rPr>
        <w:t>sorgulanmak</w:t>
      </w:r>
      <w:r w:rsidRPr="00CA1159">
        <w:rPr>
          <w:rFonts w:eastAsia="Arial" w:cs="Times New Roman"/>
          <w:color w:val="000000"/>
          <w:spacing w:val="18"/>
          <w:sz w:val="24"/>
          <w:szCs w:val="24"/>
          <w:lang w:val="tr-TR"/>
        </w:rPr>
        <w:t xml:space="preserve"> </w:t>
      </w:r>
      <w:r w:rsidRPr="00CA1159">
        <w:rPr>
          <w:rFonts w:eastAsia="Arial" w:cs="Times New Roman"/>
          <w:color w:val="000000"/>
          <w:sz w:val="24"/>
          <w:szCs w:val="24"/>
          <w:lang w:val="tr-TR"/>
        </w:rPr>
        <w:t>zorunda</w:t>
      </w:r>
      <w:r w:rsidRPr="00CA1159">
        <w:rPr>
          <w:rFonts w:eastAsia="Arial" w:cs="Times New Roman"/>
          <w:color w:val="000000"/>
          <w:spacing w:val="17"/>
          <w:sz w:val="24"/>
          <w:szCs w:val="24"/>
          <w:lang w:val="tr-TR"/>
        </w:rPr>
        <w:t xml:space="preserve"> </w:t>
      </w:r>
      <w:r w:rsidRPr="00CA1159">
        <w:rPr>
          <w:rFonts w:eastAsia="Arial" w:cs="Times New Roman"/>
          <w:color w:val="000000"/>
          <w:sz w:val="24"/>
          <w:szCs w:val="24"/>
          <w:lang w:val="tr-TR"/>
        </w:rPr>
        <w:t>olup hükümetimizin ivedi tedbir alması</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zorunluluk arz eden</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bir sorundur.</w:t>
      </w:r>
    </w:p>
    <w:p w:rsidR="004D181C" w:rsidRPr="00CA1159" w:rsidRDefault="004D181C" w:rsidP="004D181C">
      <w:pPr>
        <w:jc w:val="left"/>
        <w:rPr>
          <w:rFonts w:eastAsia="Arial" w:cs="Times New Roman"/>
          <w:sz w:val="24"/>
          <w:szCs w:val="24"/>
          <w:lang w:val="tr-TR"/>
        </w:rPr>
      </w:pPr>
    </w:p>
    <w:p w:rsidR="004D181C" w:rsidRPr="00CA1159" w:rsidRDefault="004D181C" w:rsidP="001A5D77">
      <w:pPr>
        <w:ind w:firstLine="708"/>
        <w:rPr>
          <w:rFonts w:eastAsia="Arial" w:cs="Times New Roman"/>
          <w:color w:val="000000"/>
          <w:sz w:val="24"/>
          <w:szCs w:val="24"/>
          <w:lang w:val="tr-TR"/>
        </w:rPr>
      </w:pPr>
      <w:r w:rsidRPr="00CA1159">
        <w:rPr>
          <w:rFonts w:eastAsia="Arial" w:cs="Times New Roman"/>
          <w:color w:val="000000"/>
          <w:sz w:val="24"/>
          <w:szCs w:val="24"/>
          <w:lang w:val="tr-TR"/>
        </w:rPr>
        <w:lastRenderedPageBreak/>
        <w:t>Buna</w:t>
      </w:r>
      <w:r w:rsidRPr="00CA1159">
        <w:rPr>
          <w:rFonts w:eastAsia="Arial" w:cs="Times New Roman"/>
          <w:color w:val="000000"/>
          <w:spacing w:val="40"/>
          <w:sz w:val="24"/>
          <w:szCs w:val="24"/>
          <w:lang w:val="tr-TR"/>
        </w:rPr>
        <w:t xml:space="preserve"> </w:t>
      </w:r>
      <w:r w:rsidRPr="00CA1159">
        <w:rPr>
          <w:rFonts w:eastAsia="Arial" w:cs="Times New Roman"/>
          <w:color w:val="000000"/>
          <w:sz w:val="24"/>
          <w:szCs w:val="24"/>
          <w:lang w:val="tr-TR"/>
        </w:rPr>
        <w:t>rağmen</w:t>
      </w:r>
      <w:r w:rsidRPr="00CA1159">
        <w:rPr>
          <w:rFonts w:eastAsia="Arial" w:cs="Times New Roman"/>
          <w:color w:val="000000"/>
          <w:spacing w:val="39"/>
          <w:sz w:val="24"/>
          <w:szCs w:val="24"/>
          <w:lang w:val="tr-TR"/>
        </w:rPr>
        <w:t xml:space="preserve"> </w:t>
      </w:r>
      <w:r w:rsidRPr="00CA1159">
        <w:rPr>
          <w:rFonts w:eastAsia="Arial" w:cs="Times New Roman"/>
          <w:color w:val="000000"/>
          <w:sz w:val="24"/>
          <w:szCs w:val="24"/>
          <w:lang w:val="tr-TR"/>
        </w:rPr>
        <w:t>özellikle</w:t>
      </w:r>
      <w:r w:rsidRPr="00CA1159">
        <w:rPr>
          <w:rFonts w:eastAsia="Arial" w:cs="Times New Roman"/>
          <w:color w:val="000000"/>
          <w:spacing w:val="44"/>
          <w:sz w:val="24"/>
          <w:szCs w:val="24"/>
          <w:lang w:val="tr-TR"/>
        </w:rPr>
        <w:t xml:space="preserve"> </w:t>
      </w:r>
      <w:r w:rsidRPr="00CA1159">
        <w:rPr>
          <w:rFonts w:eastAsia="Arial" w:cs="Times New Roman"/>
          <w:color w:val="000000"/>
          <w:sz w:val="24"/>
          <w:szCs w:val="24"/>
          <w:lang w:val="tr-TR"/>
        </w:rPr>
        <w:t>TC</w:t>
      </w:r>
      <w:r w:rsidRPr="00CA1159">
        <w:rPr>
          <w:rFonts w:eastAsia="Arial" w:cs="Times New Roman"/>
          <w:color w:val="000000"/>
          <w:spacing w:val="42"/>
          <w:sz w:val="24"/>
          <w:szCs w:val="24"/>
          <w:lang w:val="tr-TR"/>
        </w:rPr>
        <w:t xml:space="preserve"> </w:t>
      </w:r>
      <w:r w:rsidRPr="00CA1159">
        <w:rPr>
          <w:rFonts w:eastAsia="Arial" w:cs="Times New Roman"/>
          <w:color w:val="000000"/>
          <w:sz w:val="24"/>
          <w:szCs w:val="24"/>
          <w:lang w:val="tr-TR"/>
        </w:rPr>
        <w:t>Kaynaklı</w:t>
      </w:r>
      <w:r w:rsidRPr="00CA1159">
        <w:rPr>
          <w:rFonts w:eastAsia="Arial" w:cs="Times New Roman"/>
          <w:color w:val="000000"/>
          <w:spacing w:val="41"/>
          <w:sz w:val="24"/>
          <w:szCs w:val="24"/>
          <w:lang w:val="tr-TR"/>
        </w:rPr>
        <w:t xml:space="preserve"> </w:t>
      </w:r>
      <w:r w:rsidRPr="00CA1159">
        <w:rPr>
          <w:rFonts w:eastAsia="Arial" w:cs="Times New Roman"/>
          <w:color w:val="000000"/>
          <w:sz w:val="24"/>
          <w:szCs w:val="24"/>
          <w:lang w:val="tr-TR"/>
        </w:rPr>
        <w:t>Yatırım</w:t>
      </w:r>
      <w:r w:rsidRPr="00CA1159">
        <w:rPr>
          <w:rFonts w:eastAsia="Arial" w:cs="Times New Roman"/>
          <w:color w:val="000000"/>
          <w:spacing w:val="7"/>
          <w:sz w:val="24"/>
          <w:szCs w:val="24"/>
          <w:lang w:val="tr-TR"/>
        </w:rPr>
        <w:t xml:space="preserve"> </w:t>
      </w:r>
      <w:r w:rsidRPr="00CA1159">
        <w:rPr>
          <w:rFonts w:eastAsia="Arial" w:cs="Times New Roman"/>
          <w:color w:val="000000"/>
          <w:sz w:val="24"/>
          <w:szCs w:val="24"/>
          <w:lang w:val="tr-TR"/>
        </w:rPr>
        <w:t>Projelerine</w:t>
      </w:r>
      <w:r w:rsidRPr="00CA1159">
        <w:rPr>
          <w:rFonts w:eastAsia="Arial" w:cs="Times New Roman"/>
          <w:color w:val="000000"/>
          <w:spacing w:val="44"/>
          <w:sz w:val="24"/>
          <w:szCs w:val="24"/>
          <w:lang w:val="tr-TR"/>
        </w:rPr>
        <w:t xml:space="preserve"> </w:t>
      </w:r>
      <w:r w:rsidRPr="00CA1159">
        <w:rPr>
          <w:rFonts w:eastAsia="Arial" w:cs="Times New Roman"/>
          <w:color w:val="000000"/>
          <w:sz w:val="24"/>
          <w:szCs w:val="24"/>
          <w:lang w:val="tr-TR"/>
        </w:rPr>
        <w:t>sağlanan</w:t>
      </w:r>
      <w:r w:rsidRPr="00CA1159">
        <w:rPr>
          <w:rFonts w:eastAsia="Arial" w:cs="Times New Roman"/>
          <w:color w:val="000000"/>
          <w:spacing w:val="41"/>
          <w:sz w:val="24"/>
          <w:szCs w:val="24"/>
          <w:lang w:val="tr-TR"/>
        </w:rPr>
        <w:t xml:space="preserve"> </w:t>
      </w:r>
      <w:r w:rsidRPr="00CA1159">
        <w:rPr>
          <w:rFonts w:eastAsia="Arial" w:cs="Times New Roman"/>
          <w:color w:val="000000"/>
          <w:sz w:val="24"/>
          <w:szCs w:val="24"/>
          <w:lang w:val="tr-TR"/>
        </w:rPr>
        <w:t>bütçe ödeneklerinin gerçekleşmeleri düşük kalmaktadır. Ancak, Mahalli Kaynaklı</w:t>
      </w:r>
      <w:r w:rsidRPr="00CA1159">
        <w:rPr>
          <w:rFonts w:eastAsia="Arial" w:cs="Times New Roman"/>
          <w:color w:val="000000"/>
          <w:spacing w:val="57"/>
          <w:sz w:val="24"/>
          <w:szCs w:val="24"/>
          <w:lang w:val="tr-TR"/>
        </w:rPr>
        <w:t xml:space="preserve"> </w:t>
      </w:r>
      <w:r w:rsidRPr="00CA1159">
        <w:rPr>
          <w:rFonts w:eastAsia="Arial" w:cs="Times New Roman"/>
          <w:color w:val="000000"/>
          <w:sz w:val="24"/>
          <w:szCs w:val="24"/>
          <w:lang w:val="tr-TR"/>
        </w:rPr>
        <w:t>Yatırım</w:t>
      </w:r>
      <w:r w:rsidRPr="00CA1159">
        <w:rPr>
          <w:rFonts w:eastAsia="Arial" w:cs="Times New Roman"/>
          <w:color w:val="000000"/>
          <w:spacing w:val="23"/>
          <w:sz w:val="24"/>
          <w:szCs w:val="24"/>
          <w:lang w:val="tr-TR"/>
        </w:rPr>
        <w:t xml:space="preserve"> </w:t>
      </w:r>
      <w:r w:rsidRPr="00CA1159">
        <w:rPr>
          <w:rFonts w:eastAsia="Arial" w:cs="Times New Roman"/>
          <w:color w:val="000000"/>
          <w:sz w:val="24"/>
          <w:szCs w:val="24"/>
          <w:lang w:val="tr-TR"/>
        </w:rPr>
        <w:t>Projelerinde</w:t>
      </w:r>
      <w:r w:rsidRPr="00CA1159">
        <w:rPr>
          <w:rFonts w:eastAsia="Arial" w:cs="Times New Roman"/>
          <w:color w:val="000000"/>
          <w:spacing w:val="60"/>
          <w:sz w:val="24"/>
          <w:szCs w:val="24"/>
          <w:lang w:val="tr-TR"/>
        </w:rPr>
        <w:t xml:space="preserve"> </w:t>
      </w:r>
      <w:r w:rsidRPr="00CA1159">
        <w:rPr>
          <w:rFonts w:eastAsia="Arial" w:cs="Times New Roman"/>
          <w:color w:val="000000"/>
          <w:sz w:val="24"/>
          <w:szCs w:val="24"/>
          <w:lang w:val="tr-TR"/>
        </w:rPr>
        <w:t>sağlıklı</w:t>
      </w:r>
      <w:r w:rsidRPr="00CA1159">
        <w:rPr>
          <w:rFonts w:eastAsia="Arial" w:cs="Times New Roman"/>
          <w:color w:val="000000"/>
          <w:spacing w:val="56"/>
          <w:sz w:val="24"/>
          <w:szCs w:val="24"/>
          <w:lang w:val="tr-TR"/>
        </w:rPr>
        <w:t xml:space="preserve"> </w:t>
      </w:r>
      <w:r w:rsidRPr="00CA1159">
        <w:rPr>
          <w:rFonts w:eastAsia="Arial" w:cs="Times New Roman"/>
          <w:color w:val="000000"/>
          <w:sz w:val="24"/>
          <w:szCs w:val="24"/>
          <w:lang w:val="tr-TR"/>
        </w:rPr>
        <w:t>bir</w:t>
      </w:r>
      <w:r w:rsidRPr="00CA1159">
        <w:rPr>
          <w:rFonts w:eastAsia="Arial" w:cs="Times New Roman"/>
          <w:color w:val="000000"/>
          <w:spacing w:val="56"/>
          <w:sz w:val="24"/>
          <w:szCs w:val="24"/>
          <w:lang w:val="tr-TR"/>
        </w:rPr>
        <w:t xml:space="preserve"> </w:t>
      </w:r>
      <w:r w:rsidRPr="00CA1159">
        <w:rPr>
          <w:rFonts w:eastAsia="Arial" w:cs="Times New Roman"/>
          <w:color w:val="000000"/>
          <w:sz w:val="24"/>
          <w:szCs w:val="24"/>
          <w:lang w:val="tr-TR"/>
        </w:rPr>
        <w:t>planlama</w:t>
      </w:r>
      <w:r w:rsidRPr="00CA1159">
        <w:rPr>
          <w:rFonts w:eastAsia="Arial" w:cs="Times New Roman"/>
          <w:color w:val="000000"/>
          <w:spacing w:val="58"/>
          <w:sz w:val="24"/>
          <w:szCs w:val="24"/>
          <w:lang w:val="tr-TR"/>
        </w:rPr>
        <w:t xml:space="preserve"> </w:t>
      </w:r>
      <w:r w:rsidRPr="00CA1159">
        <w:rPr>
          <w:rFonts w:eastAsia="Arial" w:cs="Times New Roman"/>
          <w:color w:val="000000"/>
          <w:sz w:val="24"/>
          <w:szCs w:val="24"/>
          <w:lang w:val="tr-TR"/>
        </w:rPr>
        <w:t>yapılmadığından</w:t>
      </w:r>
      <w:r w:rsidRPr="00CA1159">
        <w:rPr>
          <w:rFonts w:eastAsia="Arial" w:cs="Times New Roman"/>
          <w:color w:val="000000"/>
          <w:spacing w:val="55"/>
          <w:sz w:val="24"/>
          <w:szCs w:val="24"/>
          <w:lang w:val="tr-TR"/>
        </w:rPr>
        <w:t xml:space="preserve"> </w:t>
      </w:r>
      <w:r w:rsidRPr="00CA1159">
        <w:rPr>
          <w:rFonts w:eastAsia="Arial" w:cs="Times New Roman"/>
          <w:color w:val="000000"/>
          <w:sz w:val="24"/>
          <w:szCs w:val="24"/>
          <w:lang w:val="tr-TR"/>
        </w:rPr>
        <w:t>yıl içerisinde ortaya çıkan yatırım mükellefiyeti, Yed</w:t>
      </w:r>
      <w:r w:rsidRPr="00CA1159">
        <w:rPr>
          <w:rFonts w:eastAsia="Arial" w:cs="Times New Roman"/>
          <w:color w:val="000000"/>
          <w:spacing w:val="1"/>
          <w:sz w:val="24"/>
          <w:szCs w:val="24"/>
          <w:lang w:val="tr-TR"/>
        </w:rPr>
        <w:t>e</w:t>
      </w:r>
      <w:r w:rsidRPr="00CA1159">
        <w:rPr>
          <w:rFonts w:eastAsia="Arial" w:cs="Times New Roman"/>
          <w:color w:val="000000"/>
          <w:sz w:val="24"/>
          <w:szCs w:val="24"/>
          <w:lang w:val="tr-TR"/>
        </w:rPr>
        <w:t>k Ödenekler üzerindeki yükü</w:t>
      </w:r>
      <w:r w:rsidRPr="00CA1159">
        <w:rPr>
          <w:rFonts w:eastAsia="Arial" w:cs="Times New Roman"/>
          <w:color w:val="000000"/>
          <w:spacing w:val="96"/>
          <w:sz w:val="24"/>
          <w:szCs w:val="24"/>
          <w:lang w:val="tr-TR"/>
        </w:rPr>
        <w:t xml:space="preserve"> </w:t>
      </w:r>
      <w:r w:rsidRPr="00CA1159">
        <w:rPr>
          <w:rFonts w:eastAsia="Arial" w:cs="Times New Roman"/>
          <w:color w:val="000000"/>
          <w:sz w:val="24"/>
          <w:szCs w:val="24"/>
          <w:lang w:val="tr-TR"/>
        </w:rPr>
        <w:t>artırmakta</w:t>
      </w:r>
      <w:r w:rsidRPr="00CA1159">
        <w:rPr>
          <w:rFonts w:eastAsia="Arial" w:cs="Times New Roman"/>
          <w:color w:val="000000"/>
          <w:spacing w:val="92"/>
          <w:sz w:val="24"/>
          <w:szCs w:val="24"/>
          <w:lang w:val="tr-TR"/>
        </w:rPr>
        <w:t xml:space="preserve"> </w:t>
      </w:r>
      <w:r w:rsidRPr="00CA1159">
        <w:rPr>
          <w:rFonts w:eastAsia="Arial" w:cs="Times New Roman"/>
          <w:color w:val="000000"/>
          <w:sz w:val="24"/>
          <w:szCs w:val="24"/>
          <w:lang w:val="tr-TR"/>
        </w:rPr>
        <w:t>ve gerçekleşmeyi de öngörülen ödeneğin üzerine çıkarmaktadır.</w:t>
      </w:r>
      <w:r w:rsidR="001A5D77" w:rsidRPr="00CA1159">
        <w:rPr>
          <w:rFonts w:eastAsia="Arial" w:cs="Times New Roman"/>
          <w:color w:val="000000"/>
          <w:sz w:val="24"/>
          <w:szCs w:val="24"/>
          <w:lang w:val="tr-TR"/>
        </w:rPr>
        <w:t xml:space="preserve"> </w:t>
      </w:r>
    </w:p>
    <w:p w:rsidR="004D181C" w:rsidRPr="00CA1159" w:rsidRDefault="004D181C" w:rsidP="004D181C">
      <w:pPr>
        <w:rPr>
          <w:rFonts w:eastAsia="Arial" w:cs="Times New Roman"/>
          <w:sz w:val="24"/>
          <w:szCs w:val="24"/>
          <w:lang w:val="tr-TR"/>
        </w:rPr>
      </w:pPr>
    </w:p>
    <w:p w:rsidR="004D181C" w:rsidRPr="00CA1159" w:rsidRDefault="004D181C" w:rsidP="001A5D77">
      <w:pPr>
        <w:spacing w:after="200"/>
        <w:ind w:firstLine="708"/>
        <w:rPr>
          <w:rFonts w:eastAsia="Arial" w:cs="Times New Roman"/>
          <w:color w:val="000000"/>
          <w:sz w:val="24"/>
          <w:szCs w:val="24"/>
          <w:lang w:val="tr-TR"/>
        </w:rPr>
      </w:pPr>
      <w:r w:rsidRPr="00CA1159">
        <w:rPr>
          <w:rFonts w:eastAsia="Arial" w:cs="Times New Roman"/>
          <w:color w:val="000000"/>
          <w:sz w:val="24"/>
          <w:szCs w:val="24"/>
          <w:lang w:val="tr-TR"/>
        </w:rPr>
        <w:t>Bütçe</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açıkları</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ile</w:t>
      </w:r>
      <w:r w:rsidRPr="00CA1159">
        <w:rPr>
          <w:rFonts w:eastAsia="Arial" w:cs="Times New Roman"/>
          <w:color w:val="000000"/>
          <w:spacing w:val="5"/>
          <w:sz w:val="24"/>
          <w:szCs w:val="24"/>
          <w:lang w:val="tr-TR"/>
        </w:rPr>
        <w:t xml:space="preserve"> </w:t>
      </w:r>
      <w:r w:rsidRPr="00CA1159">
        <w:rPr>
          <w:rFonts w:eastAsia="Arial" w:cs="Times New Roman"/>
          <w:color w:val="000000"/>
          <w:sz w:val="24"/>
          <w:szCs w:val="24"/>
          <w:lang w:val="tr-TR"/>
        </w:rPr>
        <w:t>ilgili</w:t>
      </w:r>
      <w:r w:rsidRPr="00CA1159">
        <w:rPr>
          <w:rFonts w:eastAsia="Arial" w:cs="Times New Roman"/>
          <w:color w:val="000000"/>
          <w:spacing w:val="8"/>
          <w:sz w:val="24"/>
          <w:szCs w:val="24"/>
          <w:lang w:val="tr-TR"/>
        </w:rPr>
        <w:t xml:space="preserve"> </w:t>
      </w:r>
      <w:r w:rsidRPr="00CA1159">
        <w:rPr>
          <w:rFonts w:eastAsia="Arial" w:cs="Times New Roman"/>
          <w:color w:val="000000"/>
          <w:sz w:val="24"/>
          <w:szCs w:val="24"/>
          <w:lang w:val="tr-TR"/>
        </w:rPr>
        <w:t>olarak</w:t>
      </w:r>
      <w:r w:rsidRPr="00CA1159">
        <w:rPr>
          <w:rFonts w:eastAsia="Arial" w:cs="Times New Roman"/>
          <w:color w:val="000000"/>
          <w:spacing w:val="3"/>
          <w:sz w:val="24"/>
          <w:szCs w:val="24"/>
          <w:lang w:val="tr-TR"/>
        </w:rPr>
        <w:t xml:space="preserve"> </w:t>
      </w:r>
      <w:r w:rsidRPr="00CA1159">
        <w:rPr>
          <w:rFonts w:eastAsia="Arial" w:cs="Times New Roman"/>
          <w:color w:val="000000"/>
          <w:sz w:val="24"/>
          <w:szCs w:val="24"/>
          <w:lang w:val="tr-TR"/>
        </w:rPr>
        <w:t>yukarıda</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da</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açıklandığı</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üzere</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2023</w:t>
      </w:r>
      <w:r w:rsidRPr="00CA1159">
        <w:rPr>
          <w:rFonts w:eastAsia="Arial" w:cs="Times New Roman"/>
          <w:color w:val="000000"/>
          <w:spacing w:val="2"/>
          <w:sz w:val="24"/>
          <w:szCs w:val="24"/>
          <w:lang w:val="tr-TR"/>
        </w:rPr>
        <w:t xml:space="preserve"> </w:t>
      </w:r>
      <w:r w:rsidRPr="00CA1159">
        <w:rPr>
          <w:rFonts w:eastAsia="Arial" w:cs="Times New Roman"/>
          <w:color w:val="000000"/>
          <w:sz w:val="24"/>
          <w:szCs w:val="24"/>
          <w:lang w:val="tr-TR"/>
        </w:rPr>
        <w:t>mali</w:t>
      </w:r>
      <w:r w:rsidRPr="00CA1159">
        <w:rPr>
          <w:rFonts w:eastAsia="Arial" w:cs="Times New Roman"/>
          <w:color w:val="000000"/>
          <w:spacing w:val="4"/>
          <w:sz w:val="24"/>
          <w:szCs w:val="24"/>
          <w:lang w:val="tr-TR"/>
        </w:rPr>
        <w:t xml:space="preserve"> </w:t>
      </w:r>
      <w:r w:rsidRPr="00CA1159">
        <w:rPr>
          <w:rFonts w:eastAsia="Arial" w:cs="Times New Roman"/>
          <w:color w:val="000000"/>
          <w:sz w:val="24"/>
          <w:szCs w:val="24"/>
          <w:lang w:val="tr-TR"/>
        </w:rPr>
        <w:t>yılı bütçesi üzerinde olağanüstü ödenek ihtiyaçları hariç olmak üzere, öngörüsüz ve plansızlıktan kaynaklanan ödenek ihtiyaçlarına bütçe disiplininden</w:t>
      </w:r>
      <w:r w:rsidRPr="00CA1159">
        <w:rPr>
          <w:rFonts w:eastAsia="Arial" w:cs="Times New Roman"/>
          <w:color w:val="000000"/>
          <w:spacing w:val="35"/>
          <w:sz w:val="24"/>
          <w:szCs w:val="24"/>
          <w:lang w:val="tr-TR"/>
        </w:rPr>
        <w:t xml:space="preserve"> </w:t>
      </w:r>
      <w:r w:rsidRPr="00CA1159">
        <w:rPr>
          <w:rFonts w:eastAsia="Arial" w:cs="Times New Roman"/>
          <w:color w:val="000000"/>
          <w:sz w:val="24"/>
          <w:szCs w:val="24"/>
          <w:lang w:val="tr-TR"/>
        </w:rPr>
        <w:t>taviz</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verilmeyip</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karşılık</w:t>
      </w:r>
      <w:r w:rsidRPr="00CA1159">
        <w:rPr>
          <w:rFonts w:eastAsia="Arial" w:cs="Times New Roman"/>
          <w:color w:val="000000"/>
          <w:spacing w:val="27"/>
          <w:sz w:val="24"/>
          <w:szCs w:val="24"/>
          <w:lang w:val="tr-TR"/>
        </w:rPr>
        <w:t xml:space="preserve"> </w:t>
      </w:r>
      <w:r w:rsidRPr="00CA1159">
        <w:rPr>
          <w:rFonts w:eastAsia="Arial" w:cs="Times New Roman"/>
          <w:color w:val="000000"/>
          <w:sz w:val="24"/>
          <w:szCs w:val="24"/>
          <w:lang w:val="tr-TR"/>
        </w:rPr>
        <w:t>verilmeyeceğini</w:t>
      </w:r>
      <w:r w:rsidRPr="00CA1159">
        <w:rPr>
          <w:rFonts w:eastAsia="Arial" w:cs="Times New Roman"/>
          <w:color w:val="000000"/>
          <w:spacing w:val="32"/>
          <w:sz w:val="24"/>
          <w:szCs w:val="24"/>
          <w:lang w:val="tr-TR"/>
        </w:rPr>
        <w:t xml:space="preserve"> </w:t>
      </w:r>
      <w:r w:rsidRPr="00CA1159">
        <w:rPr>
          <w:rFonts w:eastAsia="Arial" w:cs="Times New Roman"/>
          <w:color w:val="000000"/>
          <w:sz w:val="24"/>
          <w:szCs w:val="24"/>
          <w:lang w:val="tr-TR"/>
        </w:rPr>
        <w:t>buradan</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bildirmek istiyorum.</w:t>
      </w:r>
      <w:r w:rsidR="001A5D77" w:rsidRPr="00CA1159">
        <w:rPr>
          <w:rFonts w:eastAsia="Arial" w:cs="Times New Roman"/>
          <w:color w:val="000000"/>
          <w:sz w:val="24"/>
          <w:szCs w:val="24"/>
          <w:lang w:val="tr-TR"/>
        </w:rPr>
        <w:t xml:space="preserve">  </w:t>
      </w:r>
      <w:r w:rsidRPr="00CA1159">
        <w:rPr>
          <w:rFonts w:eastAsia="Arial" w:cs="Times New Roman"/>
          <w:color w:val="000000"/>
          <w:sz w:val="24"/>
          <w:szCs w:val="24"/>
          <w:lang w:val="tr-TR"/>
        </w:rPr>
        <w:t xml:space="preserve">2023 Yılı Bütçe çalışmalarında Belediyelere Katkı Payı Mahalli Gelirlerin % 9,25 olarak öngörülmüştür. Bu durumda 2022 Mali yılında ek bütçe ile Sekiz Yüz Yirmi Beş Milyon Yüz Bin Türk Lirası olan katkı payı, % 140,70’lik bir artışla Bir Milyar Dokuz Yüz Seksen Beş Milyon Dokuz Yüz Yetmiş Beş Bin Türk Lirası’na yükseltilmiştir. </w:t>
      </w:r>
      <w:r w:rsidRPr="00CA1159">
        <w:rPr>
          <w:rFonts w:eastAsia="Arial" w:cs="Times New Roman"/>
          <w:color w:val="000000" w:themeColor="text1"/>
          <w:sz w:val="24"/>
          <w:szCs w:val="24"/>
          <w:lang w:val="tr-TR"/>
        </w:rPr>
        <w:t>383 Belediye emeklisi için ise Yüz Kırk Dört Milyon Sekiz Yüz Bin Türk Lirası ödenek ayrılmıştır. Tür</w:t>
      </w:r>
      <w:r w:rsidRPr="00CA1159">
        <w:rPr>
          <w:rFonts w:eastAsia="Arial" w:cs="Times New Roman"/>
          <w:color w:val="000000"/>
          <w:sz w:val="24"/>
          <w:szCs w:val="24"/>
          <w:lang w:val="tr-TR"/>
        </w:rPr>
        <w:t>kiye Cumhuriyeti yardımları içerisinde en büyük payı alan Belediye ve Köylerin Altyapı Yatırımlarına Katkı Projeleri bunların dışındadır.</w:t>
      </w:r>
    </w:p>
    <w:p w:rsidR="004D181C" w:rsidRPr="00CA1159" w:rsidRDefault="004D181C" w:rsidP="005168C3">
      <w:pPr>
        <w:rPr>
          <w:rFonts w:eastAsia="Arial" w:cs="Times New Roman"/>
          <w:color w:val="000000"/>
          <w:sz w:val="24"/>
          <w:szCs w:val="24"/>
          <w:lang w:val="tr-TR"/>
        </w:rPr>
      </w:pPr>
    </w:p>
    <w:p w:rsidR="004D181C" w:rsidRPr="00CA1159" w:rsidRDefault="004D181C" w:rsidP="002C2B51">
      <w:pPr>
        <w:ind w:firstLine="708"/>
        <w:rPr>
          <w:rFonts w:eastAsia="Arial" w:cs="Times New Roman"/>
          <w:color w:val="000000"/>
          <w:spacing w:val="2"/>
          <w:sz w:val="24"/>
          <w:szCs w:val="24"/>
          <w:lang w:val="tr-TR"/>
        </w:rPr>
      </w:pPr>
      <w:r w:rsidRPr="00CA1159">
        <w:rPr>
          <w:rFonts w:eastAsia="Arial" w:cs="Times New Roman"/>
          <w:color w:val="000000"/>
          <w:spacing w:val="2"/>
          <w:sz w:val="24"/>
          <w:szCs w:val="24"/>
          <w:lang w:val="tr-TR"/>
        </w:rPr>
        <w:t>Sağlanan bu olanaklar ışığında tüm belediyelerimizin kendi kendine yeten, ayakları üzerinde durabilen ve sorumluluk alanlarında en üstün hizmeti verebilen icraat sağlamaları ülkemizin geleceğine katkı sağlamak açısından bir zorunluluk olmalıdır.</w:t>
      </w:r>
      <w:r w:rsidR="002C2B51" w:rsidRPr="00CA1159">
        <w:rPr>
          <w:rFonts w:eastAsia="Arial" w:cs="Times New Roman"/>
          <w:color w:val="000000"/>
          <w:spacing w:val="2"/>
          <w:sz w:val="24"/>
          <w:szCs w:val="24"/>
          <w:lang w:val="tr-TR"/>
        </w:rPr>
        <w:t xml:space="preserve"> </w:t>
      </w:r>
    </w:p>
    <w:p w:rsidR="004D181C" w:rsidRPr="00CA1159" w:rsidRDefault="004D181C" w:rsidP="005168C3">
      <w:pPr>
        <w:rPr>
          <w:rFonts w:eastAsia="Arial" w:cs="Times New Roman"/>
          <w:color w:val="000000"/>
          <w:spacing w:val="2"/>
          <w:sz w:val="24"/>
          <w:szCs w:val="24"/>
          <w:lang w:val="tr-TR"/>
        </w:rPr>
      </w:pPr>
    </w:p>
    <w:p w:rsidR="00A8561F" w:rsidRPr="00CA1159" w:rsidRDefault="004D181C" w:rsidP="00A8561F">
      <w:pPr>
        <w:ind w:firstLine="708"/>
        <w:rPr>
          <w:rFonts w:eastAsia="Arial"/>
          <w:color w:val="000000"/>
          <w:spacing w:val="2"/>
          <w:sz w:val="24"/>
          <w:szCs w:val="24"/>
          <w:lang w:val="tr-TR"/>
        </w:rPr>
      </w:pPr>
      <w:r w:rsidRPr="00CA1159">
        <w:rPr>
          <w:rFonts w:eastAsia="Arial" w:cs="Times New Roman"/>
          <w:color w:val="000000" w:themeColor="text1"/>
          <w:sz w:val="24"/>
          <w:szCs w:val="24"/>
          <w:lang w:val="tr-TR"/>
        </w:rPr>
        <w:t xml:space="preserve">Sayın Başkan, Değerli Milletvekilleri; </w:t>
      </w:r>
      <w:r w:rsidRPr="00CA1159">
        <w:rPr>
          <w:rFonts w:eastAsia="Arial" w:cs="Times New Roman"/>
          <w:color w:val="000000"/>
          <w:sz w:val="24"/>
          <w:szCs w:val="24"/>
          <w:lang w:val="tr-TR"/>
        </w:rPr>
        <w:t>Gelir politikalarımızın temel</w:t>
      </w:r>
      <w:r w:rsidRPr="00CA1159">
        <w:rPr>
          <w:rFonts w:eastAsia="Arial" w:cs="Times New Roman"/>
          <w:color w:val="000000"/>
          <w:spacing w:val="109"/>
          <w:sz w:val="24"/>
          <w:szCs w:val="24"/>
          <w:lang w:val="tr-TR"/>
        </w:rPr>
        <w:t xml:space="preserve"> </w:t>
      </w:r>
      <w:r w:rsidRPr="00CA1159">
        <w:rPr>
          <w:rFonts w:eastAsia="Arial" w:cs="Times New Roman"/>
          <w:color w:val="000000"/>
          <w:sz w:val="24"/>
          <w:szCs w:val="24"/>
          <w:lang w:val="tr-TR"/>
        </w:rPr>
        <w:t>hedeflerini;</w:t>
      </w:r>
      <w:r w:rsidR="002C2B51" w:rsidRPr="00CA1159">
        <w:rPr>
          <w:rFonts w:eastAsia="Arial" w:cs="Times New Roman"/>
          <w:color w:val="000000"/>
          <w:sz w:val="24"/>
          <w:szCs w:val="24"/>
          <w:lang w:val="tr-TR"/>
        </w:rPr>
        <w:t xml:space="preserve"> </w:t>
      </w:r>
      <w:r w:rsidRPr="00CA1159">
        <w:rPr>
          <w:rFonts w:eastAsia="Arial"/>
          <w:color w:val="000000"/>
          <w:spacing w:val="2"/>
          <w:sz w:val="24"/>
          <w:szCs w:val="24"/>
          <w:lang w:val="tr-TR"/>
        </w:rPr>
        <w:t>Teknolojiden faydalanarak kayıt dışı ekonominin kayıt altına alınması, kayıt altına alınan ekonomik yapının teknolojik sistemin etkin ve verimli kullanılmasıyla adil vergi sisteminin oluşturulması, aynı zamanda zaman ve işgücü israfının minimize edilmesi hedeflenmektedir.</w:t>
      </w:r>
    </w:p>
    <w:p w:rsidR="00A8561F" w:rsidRPr="00CA1159" w:rsidRDefault="00A8561F" w:rsidP="00A8561F">
      <w:pPr>
        <w:ind w:firstLine="708"/>
        <w:rPr>
          <w:rFonts w:eastAsia="Arial"/>
          <w:color w:val="000000"/>
          <w:spacing w:val="2"/>
          <w:sz w:val="24"/>
          <w:szCs w:val="24"/>
          <w:lang w:val="tr-TR"/>
        </w:rPr>
      </w:pPr>
    </w:p>
    <w:p w:rsidR="004D181C" w:rsidRPr="00CA1159" w:rsidRDefault="004D181C" w:rsidP="00A8561F">
      <w:pPr>
        <w:ind w:firstLine="708"/>
        <w:rPr>
          <w:rFonts w:eastAsia="Arial" w:cs="Times New Roman"/>
          <w:color w:val="000000"/>
          <w:spacing w:val="2"/>
          <w:sz w:val="24"/>
          <w:szCs w:val="24"/>
          <w:lang w:val="tr-TR"/>
        </w:rPr>
      </w:pPr>
      <w:proofErr w:type="spellStart"/>
      <w:r w:rsidRPr="00CA1159">
        <w:rPr>
          <w:rFonts w:eastAsia="Arial"/>
          <w:color w:val="000000"/>
          <w:spacing w:val="2"/>
          <w:sz w:val="24"/>
          <w:szCs w:val="24"/>
          <w:lang w:val="tr-TR"/>
        </w:rPr>
        <w:t>Pandemi</w:t>
      </w:r>
      <w:proofErr w:type="spellEnd"/>
      <w:r w:rsidRPr="00CA1159">
        <w:rPr>
          <w:rFonts w:eastAsia="Arial"/>
          <w:color w:val="000000"/>
          <w:spacing w:val="2"/>
          <w:sz w:val="24"/>
          <w:szCs w:val="24"/>
          <w:lang w:val="tr-TR"/>
        </w:rPr>
        <w:t xml:space="preserve"> süreci sonrası yaşanan küresel, ekonomik gelişim politikaları neticesi üretimin desteklenmesi, üretim alanları ile birlikte ihracat politikaları ile ihracat teşviklerinin oluşturularak desteklenmesi, yatırım ve </w:t>
      </w:r>
      <w:proofErr w:type="gramStart"/>
      <w:r w:rsidRPr="00CA1159">
        <w:rPr>
          <w:rFonts w:eastAsia="Arial"/>
          <w:color w:val="000000"/>
          <w:spacing w:val="2"/>
          <w:sz w:val="24"/>
          <w:szCs w:val="24"/>
          <w:lang w:val="tr-TR"/>
        </w:rPr>
        <w:t xml:space="preserve">teşvik  </w:t>
      </w:r>
      <w:proofErr w:type="spellStart"/>
      <w:r w:rsidRPr="00CA1159">
        <w:rPr>
          <w:rFonts w:eastAsia="Arial"/>
          <w:color w:val="000000"/>
          <w:spacing w:val="2"/>
          <w:sz w:val="24"/>
          <w:szCs w:val="24"/>
          <w:lang w:val="tr-TR"/>
        </w:rPr>
        <w:t>politikalrının</w:t>
      </w:r>
      <w:proofErr w:type="spellEnd"/>
      <w:proofErr w:type="gramEnd"/>
      <w:r w:rsidRPr="00CA1159">
        <w:rPr>
          <w:rFonts w:eastAsia="Arial"/>
          <w:color w:val="000000"/>
          <w:spacing w:val="2"/>
          <w:sz w:val="24"/>
          <w:szCs w:val="24"/>
          <w:lang w:val="tr-TR"/>
        </w:rPr>
        <w:t xml:space="preserve"> yeniden gözden geçirilerek ekonomiye yeni bir ivme kazandırılması hedeflenmektedir.</w:t>
      </w:r>
      <w:r w:rsidR="00A8561F" w:rsidRPr="00CA1159">
        <w:rPr>
          <w:rFonts w:eastAsia="Arial"/>
          <w:color w:val="000000"/>
          <w:spacing w:val="2"/>
          <w:sz w:val="24"/>
          <w:szCs w:val="24"/>
          <w:lang w:val="tr-TR"/>
        </w:rPr>
        <w:t xml:space="preserve"> </w:t>
      </w:r>
      <w:r w:rsidRPr="00CA1159">
        <w:rPr>
          <w:rFonts w:eastAsia="Arial" w:cs="Times New Roman"/>
          <w:color w:val="000000"/>
          <w:spacing w:val="2"/>
          <w:sz w:val="24"/>
          <w:szCs w:val="24"/>
          <w:lang w:val="tr-TR"/>
        </w:rPr>
        <w:t xml:space="preserve">Turizm ve Eğitim gibi ülkemizin temel ekonomik sektörlerinin ülke ekonomisine katkılarının analizlerinin yapılarak, lokomotif sektörler üzerinde de çalışmalar gerçekleştirilmesi teşvik ve </w:t>
      </w:r>
      <w:proofErr w:type="gramStart"/>
      <w:r w:rsidRPr="00CA1159">
        <w:rPr>
          <w:rFonts w:eastAsia="Arial" w:cs="Times New Roman"/>
          <w:color w:val="000000"/>
          <w:spacing w:val="2"/>
          <w:sz w:val="24"/>
          <w:szCs w:val="24"/>
          <w:lang w:val="tr-TR"/>
        </w:rPr>
        <w:t>yatırımların  yeniden</w:t>
      </w:r>
      <w:proofErr w:type="gramEnd"/>
      <w:r w:rsidRPr="00CA1159">
        <w:rPr>
          <w:rFonts w:eastAsia="Arial" w:cs="Times New Roman"/>
          <w:color w:val="000000"/>
          <w:spacing w:val="2"/>
          <w:sz w:val="24"/>
          <w:szCs w:val="24"/>
          <w:lang w:val="tr-TR"/>
        </w:rPr>
        <w:t xml:space="preserve"> gözden geçirilmesi temel hedeflerimiz içerisindedir. </w:t>
      </w:r>
      <w:r w:rsidR="00B00178" w:rsidRPr="00CA1159">
        <w:rPr>
          <w:rFonts w:eastAsia="Arial" w:cs="Times New Roman"/>
          <w:color w:val="000000"/>
          <w:spacing w:val="2"/>
          <w:sz w:val="24"/>
          <w:szCs w:val="24"/>
          <w:lang w:val="tr-TR"/>
        </w:rPr>
        <w:t xml:space="preserve"> </w:t>
      </w:r>
    </w:p>
    <w:p w:rsidR="004D181C" w:rsidRPr="00CA1159" w:rsidRDefault="004D181C" w:rsidP="005168C3">
      <w:pPr>
        <w:rPr>
          <w:rFonts w:eastAsia="Arial" w:cs="Times New Roman"/>
          <w:color w:val="000000"/>
          <w:spacing w:val="2"/>
          <w:sz w:val="24"/>
          <w:szCs w:val="24"/>
          <w:lang w:val="tr-TR"/>
        </w:rPr>
      </w:pPr>
    </w:p>
    <w:p w:rsidR="004D181C" w:rsidRPr="00CA1159" w:rsidRDefault="004D181C" w:rsidP="00A8561F">
      <w:pPr>
        <w:ind w:firstLine="708"/>
        <w:rPr>
          <w:rFonts w:eastAsia="Arial" w:cs="Times New Roman"/>
          <w:color w:val="000000"/>
          <w:sz w:val="24"/>
          <w:szCs w:val="24"/>
        </w:rPr>
      </w:pPr>
      <w:r w:rsidRPr="00CA1159">
        <w:rPr>
          <w:rFonts w:eastAsia="Arial" w:cs="Times New Roman"/>
          <w:color w:val="000000"/>
          <w:sz w:val="24"/>
          <w:szCs w:val="24"/>
          <w:lang w:val="tr-TR"/>
        </w:rPr>
        <w:t>Şüphesiz ki, kamu hizmetlerinin yerine getirilmesi toplanacak vergilerle mümkündür. Devletin yaptığı harcamaların temel kaynağı vergilerdir ve vergi önemli bir maliye politikası aracıdır. Hükümetimiz döneminde kayıt dışı ekonomiyle mücadeleye ve Kamu alaca</w:t>
      </w:r>
      <w:proofErr w:type="spellStart"/>
      <w:r w:rsidRPr="00CA1159">
        <w:rPr>
          <w:rFonts w:eastAsia="Arial" w:cs="Times New Roman"/>
          <w:color w:val="000000"/>
          <w:sz w:val="24"/>
          <w:szCs w:val="24"/>
        </w:rPr>
        <w:t>klarının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toplanmasına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büyük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önem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verdik</w:t>
      </w:r>
      <w:proofErr w:type="spellEnd"/>
      <w:r w:rsidRPr="00CA1159">
        <w:rPr>
          <w:rFonts w:eastAsia="Arial" w:cs="Times New Roman"/>
          <w:color w:val="000000"/>
          <w:sz w:val="24"/>
          <w:szCs w:val="24"/>
        </w:rPr>
        <w:t xml:space="preserve">. </w:t>
      </w:r>
      <w:proofErr w:type="gramStart"/>
      <w:r w:rsidRPr="00CA1159">
        <w:rPr>
          <w:rFonts w:eastAsia="Arial" w:cs="Times New Roman"/>
          <w:color w:val="000000"/>
          <w:sz w:val="24"/>
          <w:szCs w:val="24"/>
        </w:rPr>
        <w:t xml:space="preserve">Bu </w:t>
      </w:r>
      <w:proofErr w:type="spellStart"/>
      <w:r w:rsidRPr="00CA1159">
        <w:rPr>
          <w:rFonts w:eastAsia="Arial" w:cs="Times New Roman"/>
          <w:color w:val="000000"/>
          <w:sz w:val="24"/>
          <w:szCs w:val="24"/>
        </w:rPr>
        <w:t>kapsamda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mevzuatın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iyileştirilmesinin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yanısıra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denetim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kapasitesinin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güçlendirilmesi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yükümlülerin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vergiye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gönüllü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uyumunun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artırılması</w:t>
      </w:r>
      <w:proofErr w:type="spellEnd"/>
      <w:r w:rsidRPr="00CA1159">
        <w:rPr>
          <w:rFonts w:eastAsia="Arial" w:cs="Times New Roman"/>
          <w:color w:val="000000"/>
          <w:sz w:val="24"/>
          <w:szCs w:val="24"/>
        </w:rPr>
        <w:t xml:space="preserve"> da </w:t>
      </w:r>
      <w:proofErr w:type="spellStart"/>
      <w:r w:rsidRPr="00CA1159">
        <w:rPr>
          <w:rFonts w:eastAsia="Arial" w:cs="Times New Roman"/>
          <w:color w:val="000000"/>
          <w:sz w:val="24"/>
          <w:szCs w:val="24"/>
        </w:rPr>
        <w:t>önceliklerimiz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arasında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yer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almıştır</w:t>
      </w:r>
      <w:proofErr w:type="spellEnd"/>
      <w:r w:rsidRPr="00CA1159">
        <w:rPr>
          <w:rFonts w:eastAsia="Arial" w:cs="Times New Roman"/>
          <w:color w:val="000000"/>
          <w:sz w:val="24"/>
          <w:szCs w:val="24"/>
        </w:rPr>
        <w:t>.</w:t>
      </w:r>
      <w:proofErr w:type="gramEnd"/>
      <w:r w:rsidRPr="00CA1159">
        <w:rPr>
          <w:rFonts w:eastAsia="Arial" w:cs="Times New Roman"/>
          <w:color w:val="000000"/>
          <w:sz w:val="24"/>
          <w:szCs w:val="24"/>
        </w:rPr>
        <w:t xml:space="preserve"> </w:t>
      </w:r>
      <w:proofErr w:type="spellStart"/>
      <w:proofErr w:type="gramStart"/>
      <w:r w:rsidRPr="00CA1159">
        <w:rPr>
          <w:rFonts w:eastAsia="Arial" w:cs="Times New Roman"/>
          <w:color w:val="000000"/>
          <w:sz w:val="24"/>
          <w:szCs w:val="24"/>
        </w:rPr>
        <w:t>Hükümetimizin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amacı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mevcut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daha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çağdaş</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daha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bilimsel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daha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adil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yapıya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kavuşturmak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yatırımları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istihdamı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destekleyerek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sürdürülebilir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ekonomik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büyümeye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katkı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sağlayan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uygulanabilir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oluşturmaktır</w:t>
      </w:r>
      <w:proofErr w:type="spellEnd"/>
      <w:r w:rsidRPr="00CA1159">
        <w:rPr>
          <w:rFonts w:eastAsia="Arial" w:cs="Times New Roman"/>
          <w:color w:val="000000"/>
          <w:sz w:val="24"/>
          <w:szCs w:val="24"/>
        </w:rPr>
        <w:t>.</w:t>
      </w:r>
      <w:proofErr w:type="gramEnd"/>
      <w:r w:rsidRPr="00CA1159">
        <w:rPr>
          <w:rFonts w:eastAsia="Arial" w:cs="Times New Roman"/>
          <w:color w:val="000000"/>
          <w:sz w:val="24"/>
          <w:szCs w:val="24"/>
        </w:rPr>
        <w:t xml:space="preserve"> </w:t>
      </w:r>
      <w:proofErr w:type="spellStart"/>
      <w:proofErr w:type="gramStart"/>
      <w:r w:rsidRPr="00CA1159">
        <w:rPr>
          <w:rFonts w:eastAsia="Arial" w:cs="Times New Roman"/>
          <w:color w:val="000000"/>
          <w:sz w:val="24"/>
          <w:szCs w:val="24"/>
        </w:rPr>
        <w:t>İyi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sisteminin</w:t>
      </w:r>
      <w:proofErr w:type="spellEnd"/>
      <w:r w:rsidRPr="00CA1159">
        <w:rPr>
          <w:rFonts w:eastAsia="Arial" w:cs="Times New Roman"/>
          <w:color w:val="000000"/>
          <w:sz w:val="24"/>
          <w:szCs w:val="24"/>
        </w:rPr>
        <w:t xml:space="preserve"> en </w:t>
      </w:r>
      <w:proofErr w:type="spellStart"/>
      <w:r w:rsidRPr="00CA1159">
        <w:rPr>
          <w:rFonts w:eastAsia="Arial" w:cs="Times New Roman"/>
          <w:color w:val="000000"/>
          <w:sz w:val="24"/>
          <w:szCs w:val="24"/>
        </w:rPr>
        <w:t>önemli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özelliği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kuvvetli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etkin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idaresine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sahip</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olmasıdır</w:t>
      </w:r>
      <w:proofErr w:type="spellEnd"/>
      <w:r w:rsidRPr="00CA1159">
        <w:rPr>
          <w:rFonts w:eastAsia="Arial" w:cs="Times New Roman"/>
          <w:color w:val="000000"/>
          <w:sz w:val="24"/>
          <w:szCs w:val="24"/>
        </w:rPr>
        <w:t>.</w:t>
      </w:r>
      <w:proofErr w:type="gramEnd"/>
      <w:r w:rsidR="00342DD6" w:rsidRPr="00CA1159">
        <w:rPr>
          <w:rFonts w:eastAsia="Arial" w:cs="Times New Roman"/>
          <w:color w:val="000000"/>
          <w:sz w:val="24"/>
          <w:szCs w:val="24"/>
        </w:rPr>
        <w:t xml:space="preserve"> </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342DD6">
      <w:pPr>
        <w:spacing w:line="276" w:lineRule="auto"/>
        <w:ind w:firstLine="708"/>
        <w:rPr>
          <w:rFonts w:eastAsia="Arial" w:cs="Times New Roman"/>
          <w:color w:val="000000"/>
          <w:sz w:val="24"/>
          <w:szCs w:val="24"/>
        </w:rPr>
      </w:pPr>
      <w:proofErr w:type="spellStart"/>
      <w:proofErr w:type="gramStart"/>
      <w:r w:rsidRPr="00CA1159">
        <w:rPr>
          <w:rFonts w:eastAsia="Arial" w:cs="Times New Roman"/>
          <w:sz w:val="24"/>
          <w:szCs w:val="24"/>
        </w:rPr>
        <w:t>Gelir</w:t>
      </w:r>
      <w:proofErr w:type="spellEnd"/>
      <w:r w:rsidRPr="00CA1159">
        <w:rPr>
          <w:rFonts w:eastAsia="Arial" w:cs="Times New Roman"/>
          <w:sz w:val="24"/>
          <w:szCs w:val="24"/>
        </w:rPr>
        <w:t xml:space="preserve"> </w:t>
      </w:r>
      <w:proofErr w:type="spellStart"/>
      <w:r w:rsidRPr="00CA1159">
        <w:rPr>
          <w:rFonts w:eastAsia="Arial" w:cs="Times New Roman"/>
          <w:sz w:val="24"/>
          <w:szCs w:val="24"/>
        </w:rPr>
        <w:t>ve</w:t>
      </w:r>
      <w:proofErr w:type="spellEnd"/>
      <w:r w:rsidRPr="00CA1159">
        <w:rPr>
          <w:rFonts w:eastAsia="Arial" w:cs="Times New Roman"/>
          <w:sz w:val="24"/>
          <w:szCs w:val="24"/>
        </w:rPr>
        <w:t xml:space="preserve"> </w:t>
      </w:r>
      <w:proofErr w:type="spellStart"/>
      <w:r w:rsidRPr="00CA1159">
        <w:rPr>
          <w:rFonts w:eastAsia="Arial" w:cs="Times New Roman"/>
          <w:sz w:val="24"/>
          <w:szCs w:val="24"/>
        </w:rPr>
        <w:t>Vergi</w:t>
      </w:r>
      <w:proofErr w:type="spellEnd"/>
      <w:r w:rsidRPr="00CA1159">
        <w:rPr>
          <w:rFonts w:eastAsia="Arial" w:cs="Times New Roman"/>
          <w:sz w:val="24"/>
          <w:szCs w:val="24"/>
        </w:rPr>
        <w:t xml:space="preserve"> </w:t>
      </w:r>
      <w:proofErr w:type="spellStart"/>
      <w:r w:rsidRPr="00CA1159">
        <w:rPr>
          <w:rFonts w:eastAsia="Arial" w:cs="Times New Roman"/>
          <w:sz w:val="24"/>
          <w:szCs w:val="24"/>
        </w:rPr>
        <w:t>Dairesinin</w:t>
      </w:r>
      <w:proofErr w:type="spellEnd"/>
      <w:r w:rsidRPr="00CA1159">
        <w:rPr>
          <w:rFonts w:eastAsia="Arial" w:cs="Times New Roman"/>
          <w:sz w:val="24"/>
          <w:szCs w:val="24"/>
        </w:rPr>
        <w:t xml:space="preserve"> </w:t>
      </w:r>
      <w:proofErr w:type="spellStart"/>
      <w:r w:rsidRPr="00CA1159">
        <w:rPr>
          <w:rFonts w:eastAsia="Arial" w:cs="Times New Roman"/>
          <w:sz w:val="24"/>
          <w:szCs w:val="24"/>
        </w:rPr>
        <w:t>yeniden</w:t>
      </w:r>
      <w:proofErr w:type="spellEnd"/>
      <w:r w:rsidRPr="00CA1159">
        <w:rPr>
          <w:rFonts w:eastAsia="Arial" w:cs="Times New Roman"/>
          <w:sz w:val="24"/>
          <w:szCs w:val="24"/>
        </w:rPr>
        <w:t xml:space="preserve"> </w:t>
      </w:r>
      <w:proofErr w:type="spellStart"/>
      <w:r w:rsidRPr="00CA1159">
        <w:rPr>
          <w:rFonts w:eastAsia="Arial" w:cs="Times New Roman"/>
          <w:sz w:val="24"/>
          <w:szCs w:val="24"/>
        </w:rPr>
        <w:t>yapılandırılmasını</w:t>
      </w:r>
      <w:proofErr w:type="spellEnd"/>
      <w:r w:rsidRPr="00CA1159">
        <w:rPr>
          <w:rFonts w:eastAsia="Arial" w:cs="Times New Roman"/>
          <w:sz w:val="24"/>
          <w:szCs w:val="24"/>
        </w:rPr>
        <w:t xml:space="preserve"> </w:t>
      </w:r>
      <w:proofErr w:type="spellStart"/>
      <w:r w:rsidRPr="00CA1159">
        <w:rPr>
          <w:rFonts w:eastAsia="Arial" w:cs="Times New Roman"/>
          <w:sz w:val="24"/>
          <w:szCs w:val="24"/>
        </w:rPr>
        <w:t>ve</w:t>
      </w:r>
      <w:proofErr w:type="spellEnd"/>
      <w:r w:rsidRPr="00CA1159">
        <w:rPr>
          <w:rFonts w:eastAsia="Arial" w:cs="Times New Roman"/>
          <w:sz w:val="24"/>
          <w:szCs w:val="24"/>
        </w:rPr>
        <w:t xml:space="preserve"> </w:t>
      </w:r>
      <w:proofErr w:type="spellStart"/>
      <w:r w:rsidRPr="00CA1159">
        <w:rPr>
          <w:rFonts w:eastAsia="Arial" w:cs="Times New Roman"/>
          <w:sz w:val="24"/>
          <w:szCs w:val="24"/>
        </w:rPr>
        <w:t>güçlendirilmesini</w:t>
      </w:r>
      <w:proofErr w:type="spellEnd"/>
      <w:r w:rsidRPr="00CA1159">
        <w:rPr>
          <w:rFonts w:eastAsia="Arial" w:cs="Times New Roman"/>
          <w:sz w:val="24"/>
          <w:szCs w:val="24"/>
        </w:rPr>
        <w:t xml:space="preserve"> </w:t>
      </w:r>
      <w:proofErr w:type="spellStart"/>
      <w:r w:rsidRPr="00CA1159">
        <w:rPr>
          <w:rFonts w:eastAsia="Arial" w:cs="Times New Roman"/>
          <w:sz w:val="24"/>
          <w:szCs w:val="24"/>
        </w:rPr>
        <w:t>sağlamak</w:t>
      </w:r>
      <w:proofErr w:type="spellEnd"/>
      <w:r w:rsidRPr="00CA1159">
        <w:rPr>
          <w:rFonts w:eastAsia="Arial" w:cs="Times New Roman"/>
          <w:sz w:val="24"/>
          <w:szCs w:val="24"/>
        </w:rPr>
        <w:t xml:space="preserve"> </w:t>
      </w:r>
      <w:proofErr w:type="spellStart"/>
      <w:r w:rsidRPr="00CA1159">
        <w:rPr>
          <w:rFonts w:eastAsia="Arial" w:cs="Times New Roman"/>
          <w:sz w:val="24"/>
          <w:szCs w:val="24"/>
        </w:rPr>
        <w:t>amacıyla</w:t>
      </w:r>
      <w:proofErr w:type="spellEnd"/>
      <w:r w:rsidRPr="00CA1159">
        <w:rPr>
          <w:rFonts w:eastAsia="Arial" w:cs="Times New Roman"/>
          <w:sz w:val="24"/>
          <w:szCs w:val="24"/>
        </w:rPr>
        <w:t xml:space="preserve"> </w:t>
      </w:r>
      <w:proofErr w:type="spellStart"/>
      <w:r w:rsidRPr="00CA1159">
        <w:rPr>
          <w:rFonts w:eastAsia="Arial" w:cs="Times New Roman"/>
          <w:sz w:val="24"/>
          <w:szCs w:val="24"/>
        </w:rPr>
        <w:t>çalışmalar</w:t>
      </w:r>
      <w:proofErr w:type="spellEnd"/>
      <w:r w:rsidRPr="00CA1159">
        <w:rPr>
          <w:rFonts w:eastAsia="Arial" w:cs="Times New Roman"/>
          <w:sz w:val="24"/>
          <w:szCs w:val="24"/>
        </w:rPr>
        <w:t xml:space="preserve"> </w:t>
      </w:r>
      <w:proofErr w:type="spellStart"/>
      <w:r w:rsidRPr="00CA1159">
        <w:rPr>
          <w:rFonts w:eastAsia="Arial" w:cs="Times New Roman"/>
          <w:color w:val="000000"/>
          <w:sz w:val="24"/>
          <w:szCs w:val="24"/>
        </w:rPr>
        <w:t>devam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etmekte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olup</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Teknolojik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yeniliklerle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yükümlülerini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daha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iyi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tanıyan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lastRenderedPageBreak/>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hizmet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sunan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aynı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zamanda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ödevlerini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yerine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getirmeyen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yükümlüyü</w:t>
      </w:r>
      <w:proofErr w:type="spellEnd"/>
      <w:r w:rsidRPr="00CA1159">
        <w:rPr>
          <w:rFonts w:eastAsia="Arial" w:cs="Times New Roman"/>
          <w:color w:val="000000"/>
          <w:sz w:val="24"/>
          <w:szCs w:val="24"/>
        </w:rPr>
        <w:t xml:space="preserve"> de </w:t>
      </w:r>
      <w:proofErr w:type="spellStart"/>
      <w:r w:rsidRPr="00CA1159">
        <w:rPr>
          <w:rFonts w:eastAsia="Arial" w:cs="Times New Roman"/>
          <w:color w:val="000000"/>
          <w:sz w:val="24"/>
          <w:szCs w:val="24"/>
        </w:rPr>
        <w:t>daha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yakından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izleyen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yaptırım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uygulayan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politikası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hedeflerimiz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arasında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yer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almaktadır</w:t>
      </w:r>
      <w:proofErr w:type="spellEnd"/>
      <w:r w:rsidRPr="00CA1159">
        <w:rPr>
          <w:rFonts w:eastAsia="Arial" w:cs="Times New Roman"/>
          <w:color w:val="000000"/>
          <w:sz w:val="24"/>
          <w:szCs w:val="24"/>
        </w:rPr>
        <w:t>.</w:t>
      </w:r>
      <w:proofErr w:type="gramEnd"/>
    </w:p>
    <w:p w:rsidR="004D181C" w:rsidRPr="00CA1159" w:rsidRDefault="004D181C" w:rsidP="004D181C">
      <w:pPr>
        <w:spacing w:line="276" w:lineRule="auto"/>
        <w:rPr>
          <w:rFonts w:eastAsia="Arial" w:cs="Times New Roman"/>
          <w:color w:val="FF0000"/>
          <w:sz w:val="24"/>
          <w:szCs w:val="24"/>
        </w:rPr>
      </w:pPr>
    </w:p>
    <w:p w:rsidR="004D181C" w:rsidRPr="00CA1159" w:rsidRDefault="004D181C" w:rsidP="00342DD6">
      <w:pPr>
        <w:spacing w:line="276" w:lineRule="auto"/>
        <w:ind w:firstLine="708"/>
        <w:rPr>
          <w:rFonts w:cs="Times New Roman"/>
          <w:sz w:val="24"/>
          <w:szCs w:val="24"/>
        </w:rPr>
      </w:pPr>
      <w:proofErr w:type="spellStart"/>
      <w:proofErr w:type="gramStart"/>
      <w:r w:rsidRPr="00CA1159">
        <w:rPr>
          <w:rFonts w:eastAsia="Arial" w:cs="Times New Roman"/>
          <w:color w:val="000000"/>
          <w:sz w:val="24"/>
          <w:szCs w:val="24"/>
        </w:rPr>
        <w:t>Hükümetimizin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temel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politikalarından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birisi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dışı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ekonomiyi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yüksek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oranda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altına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almayı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başarmaktır</w:t>
      </w:r>
      <w:proofErr w:type="spellEnd"/>
      <w:r w:rsidRPr="00CA1159">
        <w:rPr>
          <w:rFonts w:eastAsia="Arial" w:cs="Times New Roman"/>
          <w:color w:val="000000"/>
          <w:sz w:val="24"/>
          <w:szCs w:val="24"/>
        </w:rPr>
        <w:t>.</w:t>
      </w:r>
      <w:proofErr w:type="gramEnd"/>
      <w:r w:rsidRPr="00CA1159">
        <w:rPr>
          <w:rFonts w:eastAsia="Arial" w:cs="Times New Roman"/>
          <w:color w:val="000000"/>
          <w:sz w:val="24"/>
          <w:szCs w:val="24"/>
        </w:rPr>
        <w:t xml:space="preserve"> </w:t>
      </w:r>
      <w:proofErr w:type="spellStart"/>
      <w:proofErr w:type="gramStart"/>
      <w:r w:rsidRPr="00CA1159">
        <w:rPr>
          <w:rFonts w:cs="Times New Roman"/>
          <w:sz w:val="24"/>
          <w:szCs w:val="24"/>
        </w:rPr>
        <w:t>Kayıtdışı</w:t>
      </w:r>
      <w:proofErr w:type="spellEnd"/>
      <w:r w:rsidRPr="00CA1159">
        <w:rPr>
          <w:rFonts w:cs="Times New Roman"/>
          <w:sz w:val="24"/>
          <w:szCs w:val="24"/>
        </w:rPr>
        <w:t xml:space="preserve"> </w:t>
      </w:r>
      <w:proofErr w:type="spellStart"/>
      <w:r w:rsidRPr="00CA1159">
        <w:rPr>
          <w:rFonts w:cs="Times New Roman"/>
          <w:sz w:val="24"/>
          <w:szCs w:val="24"/>
        </w:rPr>
        <w:t>ekonomi</w:t>
      </w:r>
      <w:proofErr w:type="spellEnd"/>
      <w:r w:rsidRPr="00CA1159">
        <w:rPr>
          <w:rFonts w:cs="Times New Roman"/>
          <w:sz w:val="24"/>
          <w:szCs w:val="24"/>
        </w:rPr>
        <w:t xml:space="preserve">, en </w:t>
      </w:r>
      <w:proofErr w:type="spellStart"/>
      <w:r w:rsidRPr="00CA1159">
        <w:rPr>
          <w:rFonts w:cs="Times New Roman"/>
          <w:sz w:val="24"/>
          <w:szCs w:val="24"/>
        </w:rPr>
        <w:t>basit</w:t>
      </w:r>
      <w:proofErr w:type="spellEnd"/>
      <w:r w:rsidRPr="00CA1159">
        <w:rPr>
          <w:rFonts w:cs="Times New Roman"/>
          <w:sz w:val="24"/>
          <w:szCs w:val="24"/>
        </w:rPr>
        <w:t xml:space="preserve"> </w:t>
      </w:r>
      <w:proofErr w:type="spellStart"/>
      <w:r w:rsidRPr="00CA1159">
        <w:rPr>
          <w:rFonts w:cs="Times New Roman"/>
          <w:sz w:val="24"/>
          <w:szCs w:val="24"/>
        </w:rPr>
        <w:t>ifadesiyle</w:t>
      </w:r>
      <w:proofErr w:type="spellEnd"/>
      <w:r w:rsidRPr="00CA1159">
        <w:rPr>
          <w:rFonts w:cs="Times New Roman"/>
          <w:sz w:val="24"/>
          <w:szCs w:val="24"/>
        </w:rPr>
        <w:t xml:space="preserve"> </w:t>
      </w:r>
      <w:proofErr w:type="spellStart"/>
      <w:r w:rsidRPr="00CA1159">
        <w:rPr>
          <w:rFonts w:cs="Times New Roman"/>
          <w:sz w:val="24"/>
          <w:szCs w:val="24"/>
        </w:rPr>
        <w:t>gelir</w:t>
      </w:r>
      <w:proofErr w:type="spellEnd"/>
      <w:r w:rsidRPr="00CA1159">
        <w:rPr>
          <w:rFonts w:cs="Times New Roman"/>
          <w:sz w:val="24"/>
          <w:szCs w:val="24"/>
        </w:rPr>
        <w:t xml:space="preserve"> </w:t>
      </w:r>
      <w:proofErr w:type="spellStart"/>
      <w:r w:rsidRPr="00CA1159">
        <w:rPr>
          <w:rFonts w:cs="Times New Roman"/>
          <w:sz w:val="24"/>
          <w:szCs w:val="24"/>
        </w:rPr>
        <w:t>yaratan</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kamu</w:t>
      </w:r>
      <w:proofErr w:type="spellEnd"/>
      <w:r w:rsidRPr="00CA1159">
        <w:rPr>
          <w:rFonts w:cs="Times New Roman"/>
          <w:sz w:val="24"/>
          <w:szCs w:val="24"/>
        </w:rPr>
        <w:t xml:space="preserve"> </w:t>
      </w:r>
      <w:proofErr w:type="spellStart"/>
      <w:r w:rsidRPr="00CA1159">
        <w:rPr>
          <w:rFonts w:cs="Times New Roman"/>
          <w:sz w:val="24"/>
          <w:szCs w:val="24"/>
        </w:rPr>
        <w:t>otoritesinden</w:t>
      </w:r>
      <w:proofErr w:type="spellEnd"/>
      <w:r w:rsidRPr="00CA1159">
        <w:rPr>
          <w:rFonts w:cs="Times New Roman"/>
          <w:sz w:val="24"/>
          <w:szCs w:val="24"/>
        </w:rPr>
        <w:t xml:space="preserve"> </w:t>
      </w:r>
      <w:proofErr w:type="spellStart"/>
      <w:r w:rsidRPr="00CA1159">
        <w:rPr>
          <w:rFonts w:cs="Times New Roman"/>
          <w:sz w:val="24"/>
          <w:szCs w:val="24"/>
        </w:rPr>
        <w:t>gizlenen</w:t>
      </w:r>
      <w:proofErr w:type="spellEnd"/>
      <w:r w:rsidRPr="00CA1159">
        <w:rPr>
          <w:rFonts w:cs="Times New Roman"/>
          <w:sz w:val="24"/>
          <w:szCs w:val="24"/>
        </w:rPr>
        <w:t xml:space="preserve"> </w:t>
      </w:r>
      <w:proofErr w:type="spellStart"/>
      <w:r w:rsidRPr="00CA1159">
        <w:rPr>
          <w:rFonts w:cs="Times New Roman"/>
          <w:sz w:val="24"/>
          <w:szCs w:val="24"/>
        </w:rPr>
        <w:t>faaliyetler</w:t>
      </w:r>
      <w:proofErr w:type="spellEnd"/>
      <w:r w:rsidRPr="00CA1159">
        <w:rPr>
          <w:rFonts w:cs="Times New Roman"/>
          <w:sz w:val="24"/>
          <w:szCs w:val="24"/>
        </w:rPr>
        <w:t xml:space="preserve"> </w:t>
      </w:r>
      <w:proofErr w:type="spellStart"/>
      <w:r w:rsidRPr="00CA1159">
        <w:rPr>
          <w:rFonts w:cs="Times New Roman"/>
          <w:sz w:val="24"/>
          <w:szCs w:val="24"/>
        </w:rPr>
        <w:t>bütünüdür</w:t>
      </w:r>
      <w:proofErr w:type="spellEnd"/>
      <w:r w:rsidRPr="00CA1159">
        <w:rPr>
          <w:rFonts w:cs="Times New Roman"/>
          <w:sz w:val="24"/>
          <w:szCs w:val="24"/>
        </w:rPr>
        <w:t>.</w:t>
      </w:r>
      <w:proofErr w:type="gramEnd"/>
      <w:r w:rsidRPr="00CA1159">
        <w:rPr>
          <w:rFonts w:cs="Times New Roman"/>
          <w:sz w:val="24"/>
          <w:szCs w:val="24"/>
        </w:rPr>
        <w:t xml:space="preserve"> </w:t>
      </w:r>
      <w:proofErr w:type="spellStart"/>
      <w:proofErr w:type="gramStart"/>
      <w:r w:rsidRPr="00CA1159">
        <w:rPr>
          <w:rFonts w:cs="Times New Roman"/>
          <w:sz w:val="24"/>
          <w:szCs w:val="24"/>
        </w:rPr>
        <w:t>Ekonomik</w:t>
      </w:r>
      <w:proofErr w:type="spellEnd"/>
      <w:r w:rsidRPr="00CA1159">
        <w:rPr>
          <w:rFonts w:cs="Times New Roman"/>
          <w:sz w:val="24"/>
          <w:szCs w:val="24"/>
        </w:rPr>
        <w:t xml:space="preserve"> </w:t>
      </w:r>
      <w:proofErr w:type="spellStart"/>
      <w:r w:rsidRPr="00CA1159">
        <w:rPr>
          <w:rFonts w:cs="Times New Roman"/>
          <w:sz w:val="24"/>
          <w:szCs w:val="24"/>
        </w:rPr>
        <w:t>göstergelerin</w:t>
      </w:r>
      <w:proofErr w:type="spellEnd"/>
      <w:r w:rsidRPr="00CA1159">
        <w:rPr>
          <w:rFonts w:cs="Times New Roman"/>
          <w:sz w:val="24"/>
          <w:szCs w:val="24"/>
        </w:rPr>
        <w:t xml:space="preserve"> </w:t>
      </w:r>
      <w:proofErr w:type="spellStart"/>
      <w:r w:rsidRPr="00CA1159">
        <w:rPr>
          <w:rFonts w:cs="Times New Roman"/>
          <w:sz w:val="24"/>
          <w:szCs w:val="24"/>
        </w:rPr>
        <w:t>gerçekleri</w:t>
      </w:r>
      <w:proofErr w:type="spellEnd"/>
      <w:r w:rsidRPr="00CA1159">
        <w:rPr>
          <w:rFonts w:cs="Times New Roman"/>
          <w:sz w:val="24"/>
          <w:szCs w:val="24"/>
        </w:rPr>
        <w:t xml:space="preserve"> </w:t>
      </w:r>
      <w:proofErr w:type="spellStart"/>
      <w:r w:rsidRPr="00CA1159">
        <w:rPr>
          <w:rFonts w:cs="Times New Roman"/>
          <w:sz w:val="24"/>
          <w:szCs w:val="24"/>
        </w:rPr>
        <w:t>doğru</w:t>
      </w:r>
      <w:proofErr w:type="spellEnd"/>
      <w:r w:rsidRPr="00CA1159">
        <w:rPr>
          <w:rFonts w:cs="Times New Roman"/>
          <w:sz w:val="24"/>
          <w:szCs w:val="24"/>
        </w:rPr>
        <w:t xml:space="preserve"> </w:t>
      </w:r>
      <w:proofErr w:type="spellStart"/>
      <w:r w:rsidRPr="00CA1159">
        <w:rPr>
          <w:rFonts w:cs="Times New Roman"/>
          <w:sz w:val="24"/>
          <w:szCs w:val="24"/>
        </w:rPr>
        <w:t>yansıtmamasına</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dolayısıyla</w:t>
      </w:r>
      <w:proofErr w:type="spellEnd"/>
      <w:r w:rsidRPr="00CA1159">
        <w:rPr>
          <w:rFonts w:cs="Times New Roman"/>
          <w:sz w:val="24"/>
          <w:szCs w:val="24"/>
        </w:rPr>
        <w:t xml:space="preserve"> </w:t>
      </w:r>
      <w:proofErr w:type="spellStart"/>
      <w:r w:rsidRPr="00CA1159">
        <w:rPr>
          <w:rFonts w:cs="Times New Roman"/>
          <w:sz w:val="24"/>
          <w:szCs w:val="24"/>
        </w:rPr>
        <w:t>hatalı</w:t>
      </w:r>
      <w:proofErr w:type="spellEnd"/>
      <w:r w:rsidRPr="00CA1159">
        <w:rPr>
          <w:rFonts w:cs="Times New Roman"/>
          <w:sz w:val="24"/>
          <w:szCs w:val="24"/>
        </w:rPr>
        <w:t xml:space="preserve"> </w:t>
      </w:r>
      <w:proofErr w:type="spellStart"/>
      <w:r w:rsidRPr="00CA1159">
        <w:rPr>
          <w:rFonts w:cs="Times New Roman"/>
          <w:sz w:val="24"/>
          <w:szCs w:val="24"/>
        </w:rPr>
        <w:t>ekonomik</w:t>
      </w:r>
      <w:proofErr w:type="spellEnd"/>
      <w:r w:rsidRPr="00CA1159">
        <w:rPr>
          <w:rFonts w:cs="Times New Roman"/>
          <w:sz w:val="24"/>
          <w:szCs w:val="24"/>
        </w:rPr>
        <w:t xml:space="preserve"> </w:t>
      </w:r>
      <w:proofErr w:type="spellStart"/>
      <w:r w:rsidRPr="00CA1159">
        <w:rPr>
          <w:rFonts w:cs="Times New Roman"/>
          <w:sz w:val="24"/>
          <w:szCs w:val="24"/>
        </w:rPr>
        <w:t>politikaların</w:t>
      </w:r>
      <w:proofErr w:type="spellEnd"/>
      <w:r w:rsidRPr="00CA1159">
        <w:rPr>
          <w:rFonts w:cs="Times New Roman"/>
          <w:sz w:val="24"/>
          <w:szCs w:val="24"/>
        </w:rPr>
        <w:t xml:space="preserve"> </w:t>
      </w:r>
      <w:proofErr w:type="spellStart"/>
      <w:r w:rsidRPr="00CA1159">
        <w:rPr>
          <w:rFonts w:cs="Times New Roman"/>
          <w:sz w:val="24"/>
          <w:szCs w:val="24"/>
        </w:rPr>
        <w:t>uygulanmasına</w:t>
      </w:r>
      <w:proofErr w:type="spellEnd"/>
      <w:r w:rsidRPr="00CA1159">
        <w:rPr>
          <w:rFonts w:cs="Times New Roman"/>
          <w:sz w:val="24"/>
          <w:szCs w:val="24"/>
        </w:rPr>
        <w:t xml:space="preserve"> </w:t>
      </w:r>
      <w:proofErr w:type="spellStart"/>
      <w:r w:rsidRPr="00CA1159">
        <w:rPr>
          <w:rFonts w:cs="Times New Roman"/>
          <w:sz w:val="24"/>
          <w:szCs w:val="24"/>
        </w:rPr>
        <w:t>neden</w:t>
      </w:r>
      <w:proofErr w:type="spellEnd"/>
      <w:r w:rsidRPr="00CA1159">
        <w:rPr>
          <w:rFonts w:cs="Times New Roman"/>
          <w:sz w:val="24"/>
          <w:szCs w:val="24"/>
        </w:rPr>
        <w:t xml:space="preserve"> </w:t>
      </w:r>
      <w:proofErr w:type="spellStart"/>
      <w:r w:rsidRPr="00CA1159">
        <w:rPr>
          <w:rFonts w:cs="Times New Roman"/>
          <w:sz w:val="24"/>
          <w:szCs w:val="24"/>
        </w:rPr>
        <w:t>olan</w:t>
      </w:r>
      <w:proofErr w:type="spellEnd"/>
      <w:r w:rsidRPr="00CA1159">
        <w:rPr>
          <w:rFonts w:cs="Times New Roman"/>
          <w:sz w:val="24"/>
          <w:szCs w:val="24"/>
        </w:rPr>
        <w:t xml:space="preserve"> </w:t>
      </w:r>
      <w:proofErr w:type="spellStart"/>
      <w:r w:rsidRPr="00CA1159">
        <w:rPr>
          <w:rFonts w:cs="Times New Roman"/>
          <w:sz w:val="24"/>
          <w:szCs w:val="24"/>
        </w:rPr>
        <w:t>faktörlerin</w:t>
      </w:r>
      <w:proofErr w:type="spellEnd"/>
      <w:r w:rsidRPr="00CA1159">
        <w:rPr>
          <w:rFonts w:cs="Times New Roman"/>
          <w:sz w:val="24"/>
          <w:szCs w:val="24"/>
        </w:rPr>
        <w:t xml:space="preserve"> </w:t>
      </w:r>
      <w:proofErr w:type="spellStart"/>
      <w:r w:rsidRPr="00CA1159">
        <w:rPr>
          <w:rFonts w:cs="Times New Roman"/>
          <w:sz w:val="24"/>
          <w:szCs w:val="24"/>
        </w:rPr>
        <w:t>başında</w:t>
      </w:r>
      <w:proofErr w:type="spellEnd"/>
      <w:r w:rsidRPr="00CA1159">
        <w:rPr>
          <w:rFonts w:cs="Times New Roman"/>
          <w:sz w:val="24"/>
          <w:szCs w:val="24"/>
        </w:rPr>
        <w:t xml:space="preserve"> </w:t>
      </w:r>
      <w:proofErr w:type="spellStart"/>
      <w:r w:rsidRPr="00CA1159">
        <w:rPr>
          <w:rFonts w:cs="Times New Roman"/>
          <w:sz w:val="24"/>
          <w:szCs w:val="24"/>
        </w:rPr>
        <w:t>gelmektedir</w:t>
      </w:r>
      <w:proofErr w:type="spellEnd"/>
      <w:r w:rsidRPr="00CA1159">
        <w:rPr>
          <w:rFonts w:cs="Times New Roman"/>
          <w:sz w:val="24"/>
          <w:szCs w:val="24"/>
        </w:rPr>
        <w:t>.</w:t>
      </w:r>
      <w:proofErr w:type="gramEnd"/>
      <w:r w:rsidRPr="00CA1159">
        <w:rPr>
          <w:rFonts w:cs="Times New Roman"/>
          <w:sz w:val="24"/>
          <w:szCs w:val="24"/>
        </w:rPr>
        <w:t xml:space="preserve"> </w:t>
      </w:r>
      <w:proofErr w:type="spellStart"/>
      <w:r w:rsidRPr="00CA1159">
        <w:rPr>
          <w:rFonts w:cs="Times New Roman"/>
          <w:sz w:val="24"/>
          <w:szCs w:val="24"/>
        </w:rPr>
        <w:t>Kayıtdışı</w:t>
      </w:r>
      <w:proofErr w:type="spellEnd"/>
      <w:r w:rsidRPr="00CA1159">
        <w:rPr>
          <w:rFonts w:cs="Times New Roman"/>
          <w:sz w:val="24"/>
          <w:szCs w:val="24"/>
        </w:rPr>
        <w:t xml:space="preserve"> </w:t>
      </w:r>
      <w:proofErr w:type="spellStart"/>
      <w:r w:rsidRPr="00CA1159">
        <w:rPr>
          <w:rFonts w:cs="Times New Roman"/>
          <w:sz w:val="24"/>
          <w:szCs w:val="24"/>
        </w:rPr>
        <w:t>ekonomi</w:t>
      </w:r>
      <w:proofErr w:type="spellEnd"/>
      <w:r w:rsidRPr="00CA1159">
        <w:rPr>
          <w:rFonts w:cs="Times New Roman"/>
          <w:sz w:val="24"/>
          <w:szCs w:val="24"/>
        </w:rPr>
        <w:t xml:space="preserve">, </w:t>
      </w:r>
      <w:proofErr w:type="spellStart"/>
      <w:r w:rsidRPr="00CA1159">
        <w:rPr>
          <w:rFonts w:cs="Times New Roman"/>
          <w:sz w:val="24"/>
          <w:szCs w:val="24"/>
        </w:rPr>
        <w:t>günümüzde</w:t>
      </w:r>
      <w:proofErr w:type="spellEnd"/>
      <w:r w:rsidRPr="00CA1159">
        <w:rPr>
          <w:rFonts w:cs="Times New Roman"/>
          <w:sz w:val="24"/>
          <w:szCs w:val="24"/>
        </w:rPr>
        <w:t xml:space="preserve"> </w:t>
      </w:r>
      <w:proofErr w:type="spellStart"/>
      <w:r w:rsidRPr="00CA1159">
        <w:rPr>
          <w:rFonts w:cs="Times New Roman"/>
          <w:sz w:val="24"/>
          <w:szCs w:val="24"/>
        </w:rPr>
        <w:t>sadece</w:t>
      </w:r>
      <w:proofErr w:type="spellEnd"/>
      <w:r w:rsidRPr="00CA1159">
        <w:rPr>
          <w:rFonts w:cs="Times New Roman"/>
          <w:sz w:val="24"/>
          <w:szCs w:val="24"/>
        </w:rPr>
        <w:t xml:space="preserve"> </w:t>
      </w:r>
      <w:proofErr w:type="spellStart"/>
      <w:r w:rsidRPr="00CA1159">
        <w:rPr>
          <w:rFonts w:cs="Times New Roman"/>
          <w:sz w:val="24"/>
          <w:szCs w:val="24"/>
        </w:rPr>
        <w:t>gelişmekte</w:t>
      </w:r>
      <w:proofErr w:type="spellEnd"/>
      <w:r w:rsidRPr="00CA1159">
        <w:rPr>
          <w:rFonts w:cs="Times New Roman"/>
          <w:sz w:val="24"/>
          <w:szCs w:val="24"/>
        </w:rPr>
        <w:t xml:space="preserve"> </w:t>
      </w:r>
      <w:proofErr w:type="spellStart"/>
      <w:r w:rsidRPr="00CA1159">
        <w:rPr>
          <w:rFonts w:cs="Times New Roman"/>
          <w:sz w:val="24"/>
          <w:szCs w:val="24"/>
        </w:rPr>
        <w:t>olan</w:t>
      </w:r>
      <w:proofErr w:type="spellEnd"/>
      <w:r w:rsidRPr="00CA1159">
        <w:rPr>
          <w:rFonts w:cs="Times New Roman"/>
          <w:sz w:val="24"/>
          <w:szCs w:val="24"/>
        </w:rPr>
        <w:t xml:space="preserve"> </w:t>
      </w:r>
      <w:proofErr w:type="spellStart"/>
      <w:r w:rsidRPr="00CA1159">
        <w:rPr>
          <w:rFonts w:cs="Times New Roman"/>
          <w:sz w:val="24"/>
          <w:szCs w:val="24"/>
        </w:rPr>
        <w:t>ülkeler</w:t>
      </w:r>
      <w:proofErr w:type="spellEnd"/>
      <w:r w:rsidRPr="00CA1159">
        <w:rPr>
          <w:rFonts w:cs="Times New Roman"/>
          <w:sz w:val="24"/>
          <w:szCs w:val="24"/>
        </w:rPr>
        <w:t xml:space="preserve"> </w:t>
      </w:r>
      <w:proofErr w:type="spellStart"/>
      <w:r w:rsidRPr="00CA1159">
        <w:rPr>
          <w:rFonts w:cs="Times New Roman"/>
          <w:sz w:val="24"/>
          <w:szCs w:val="24"/>
        </w:rPr>
        <w:t>açısından</w:t>
      </w:r>
      <w:proofErr w:type="spellEnd"/>
      <w:r w:rsidRPr="00CA1159">
        <w:rPr>
          <w:rFonts w:cs="Times New Roman"/>
          <w:sz w:val="24"/>
          <w:szCs w:val="24"/>
        </w:rPr>
        <w:t xml:space="preserve"> </w:t>
      </w:r>
      <w:proofErr w:type="spellStart"/>
      <w:r w:rsidRPr="00CA1159">
        <w:rPr>
          <w:rFonts w:cs="Times New Roman"/>
          <w:sz w:val="24"/>
          <w:szCs w:val="24"/>
        </w:rPr>
        <w:t>değil</w:t>
      </w:r>
      <w:proofErr w:type="spellEnd"/>
      <w:r w:rsidRPr="00CA1159">
        <w:rPr>
          <w:rFonts w:cs="Times New Roman"/>
          <w:sz w:val="24"/>
          <w:szCs w:val="24"/>
        </w:rPr>
        <w:t xml:space="preserve"> </w:t>
      </w:r>
      <w:proofErr w:type="spellStart"/>
      <w:r w:rsidRPr="00CA1159">
        <w:rPr>
          <w:rFonts w:cs="Times New Roman"/>
          <w:sz w:val="24"/>
          <w:szCs w:val="24"/>
        </w:rPr>
        <w:t>aynı</w:t>
      </w:r>
      <w:proofErr w:type="spellEnd"/>
      <w:r w:rsidRPr="00CA1159">
        <w:rPr>
          <w:rFonts w:cs="Times New Roman"/>
          <w:sz w:val="24"/>
          <w:szCs w:val="24"/>
        </w:rPr>
        <w:t xml:space="preserve"> </w:t>
      </w:r>
      <w:proofErr w:type="spellStart"/>
      <w:r w:rsidRPr="00CA1159">
        <w:rPr>
          <w:rFonts w:cs="Times New Roman"/>
          <w:sz w:val="24"/>
          <w:szCs w:val="24"/>
        </w:rPr>
        <w:t>zamanda</w:t>
      </w:r>
      <w:proofErr w:type="spellEnd"/>
      <w:r w:rsidRPr="00CA1159">
        <w:rPr>
          <w:rFonts w:cs="Times New Roman"/>
          <w:sz w:val="24"/>
          <w:szCs w:val="24"/>
        </w:rPr>
        <w:t xml:space="preserve"> </w:t>
      </w:r>
      <w:proofErr w:type="spellStart"/>
      <w:r w:rsidRPr="00CA1159">
        <w:rPr>
          <w:rFonts w:cs="Times New Roman"/>
          <w:sz w:val="24"/>
          <w:szCs w:val="24"/>
        </w:rPr>
        <w:t>gelişmiş</w:t>
      </w:r>
      <w:proofErr w:type="spellEnd"/>
      <w:r w:rsidRPr="00CA1159">
        <w:rPr>
          <w:rFonts w:cs="Times New Roman"/>
          <w:sz w:val="24"/>
          <w:szCs w:val="24"/>
        </w:rPr>
        <w:t xml:space="preserve"> </w:t>
      </w:r>
      <w:proofErr w:type="spellStart"/>
      <w:r w:rsidRPr="00CA1159">
        <w:rPr>
          <w:rFonts w:cs="Times New Roman"/>
          <w:sz w:val="24"/>
          <w:szCs w:val="24"/>
        </w:rPr>
        <w:t>ülkeler</w:t>
      </w:r>
      <w:proofErr w:type="spellEnd"/>
      <w:r w:rsidRPr="00CA1159">
        <w:rPr>
          <w:rFonts w:cs="Times New Roman"/>
          <w:sz w:val="24"/>
          <w:szCs w:val="24"/>
        </w:rPr>
        <w:t xml:space="preserve"> </w:t>
      </w:r>
      <w:proofErr w:type="spellStart"/>
      <w:r w:rsidRPr="00CA1159">
        <w:rPr>
          <w:rFonts w:cs="Times New Roman"/>
          <w:sz w:val="24"/>
          <w:szCs w:val="24"/>
        </w:rPr>
        <w:t>açısından</w:t>
      </w:r>
      <w:proofErr w:type="spellEnd"/>
      <w:r w:rsidRPr="00CA1159">
        <w:rPr>
          <w:rFonts w:cs="Times New Roman"/>
          <w:sz w:val="24"/>
          <w:szCs w:val="24"/>
        </w:rPr>
        <w:t xml:space="preserve"> da </w:t>
      </w:r>
      <w:proofErr w:type="spellStart"/>
      <w:r w:rsidRPr="00CA1159">
        <w:rPr>
          <w:rFonts w:cs="Times New Roman"/>
          <w:sz w:val="24"/>
          <w:szCs w:val="24"/>
        </w:rPr>
        <w:t>karşı</w:t>
      </w:r>
      <w:proofErr w:type="spellEnd"/>
      <w:r w:rsidRPr="00CA1159">
        <w:rPr>
          <w:rFonts w:cs="Times New Roman"/>
          <w:sz w:val="24"/>
          <w:szCs w:val="24"/>
        </w:rPr>
        <w:t xml:space="preserve"> </w:t>
      </w:r>
      <w:proofErr w:type="spellStart"/>
      <w:r w:rsidRPr="00CA1159">
        <w:rPr>
          <w:rFonts w:cs="Times New Roman"/>
          <w:sz w:val="24"/>
          <w:szCs w:val="24"/>
        </w:rPr>
        <w:t>karşıya</w:t>
      </w:r>
      <w:proofErr w:type="spellEnd"/>
      <w:r w:rsidRPr="00CA1159">
        <w:rPr>
          <w:rFonts w:cs="Times New Roman"/>
          <w:sz w:val="24"/>
          <w:szCs w:val="24"/>
        </w:rPr>
        <w:t xml:space="preserve"> </w:t>
      </w:r>
      <w:proofErr w:type="spellStart"/>
      <w:r w:rsidRPr="00CA1159">
        <w:rPr>
          <w:rFonts w:cs="Times New Roman"/>
          <w:sz w:val="24"/>
          <w:szCs w:val="24"/>
        </w:rPr>
        <w:t>kalınan</w:t>
      </w:r>
      <w:proofErr w:type="spellEnd"/>
      <w:r w:rsidRPr="00CA1159">
        <w:rPr>
          <w:rFonts w:cs="Times New Roman"/>
          <w:sz w:val="24"/>
          <w:szCs w:val="24"/>
        </w:rPr>
        <w:t xml:space="preserve"> en </w:t>
      </w:r>
      <w:proofErr w:type="spellStart"/>
      <w:r w:rsidRPr="00CA1159">
        <w:rPr>
          <w:rFonts w:cs="Times New Roman"/>
          <w:sz w:val="24"/>
          <w:szCs w:val="24"/>
        </w:rPr>
        <w:t>önemli</w:t>
      </w:r>
      <w:proofErr w:type="spellEnd"/>
      <w:r w:rsidRPr="00CA1159">
        <w:rPr>
          <w:rFonts w:cs="Times New Roman"/>
          <w:sz w:val="24"/>
          <w:szCs w:val="24"/>
        </w:rPr>
        <w:t xml:space="preserve"> </w:t>
      </w:r>
      <w:proofErr w:type="spellStart"/>
      <w:r w:rsidRPr="00CA1159">
        <w:rPr>
          <w:rFonts w:cs="Times New Roman"/>
          <w:sz w:val="24"/>
          <w:szCs w:val="24"/>
        </w:rPr>
        <w:t>sorunlardan</w:t>
      </w:r>
      <w:proofErr w:type="spellEnd"/>
      <w:r w:rsidRPr="00CA1159">
        <w:rPr>
          <w:rFonts w:cs="Times New Roman"/>
          <w:sz w:val="24"/>
          <w:szCs w:val="24"/>
        </w:rPr>
        <w:t xml:space="preserve"> </w:t>
      </w:r>
      <w:proofErr w:type="spellStart"/>
      <w:r w:rsidRPr="00CA1159">
        <w:rPr>
          <w:rFonts w:cs="Times New Roman"/>
          <w:sz w:val="24"/>
          <w:szCs w:val="24"/>
        </w:rPr>
        <w:t>birisidir</w:t>
      </w:r>
      <w:proofErr w:type="spellEnd"/>
      <w:r w:rsidRPr="00CA1159">
        <w:rPr>
          <w:rFonts w:cs="Times New Roman"/>
          <w:sz w:val="24"/>
          <w:szCs w:val="24"/>
        </w:rPr>
        <w:t xml:space="preserve">. </w:t>
      </w:r>
      <w:proofErr w:type="spellStart"/>
      <w:r w:rsidRPr="00CA1159">
        <w:rPr>
          <w:rFonts w:cs="Times New Roman"/>
          <w:sz w:val="24"/>
          <w:szCs w:val="24"/>
        </w:rPr>
        <w:t>Nitekim</w:t>
      </w:r>
      <w:proofErr w:type="spellEnd"/>
      <w:r w:rsidRPr="00CA1159">
        <w:rPr>
          <w:rFonts w:cs="Times New Roman"/>
          <w:sz w:val="24"/>
          <w:szCs w:val="24"/>
        </w:rPr>
        <w:t xml:space="preserve">, </w:t>
      </w:r>
      <w:proofErr w:type="spellStart"/>
      <w:r w:rsidRPr="00CA1159">
        <w:rPr>
          <w:rFonts w:cs="Times New Roman"/>
          <w:sz w:val="24"/>
          <w:szCs w:val="24"/>
        </w:rPr>
        <w:t>ülkemizde</w:t>
      </w:r>
      <w:proofErr w:type="spellEnd"/>
      <w:r w:rsidRPr="00CA1159">
        <w:rPr>
          <w:rFonts w:cs="Times New Roman"/>
          <w:sz w:val="24"/>
          <w:szCs w:val="24"/>
        </w:rPr>
        <w:t xml:space="preserve"> </w:t>
      </w:r>
      <w:proofErr w:type="spellStart"/>
      <w:r w:rsidRPr="00CA1159">
        <w:rPr>
          <w:rFonts w:cs="Times New Roman"/>
          <w:sz w:val="24"/>
          <w:szCs w:val="24"/>
        </w:rPr>
        <w:t>ekonomik</w:t>
      </w:r>
      <w:proofErr w:type="spellEnd"/>
      <w:r w:rsidRPr="00CA1159">
        <w:rPr>
          <w:rFonts w:cs="Times New Roman"/>
          <w:sz w:val="24"/>
          <w:szCs w:val="24"/>
        </w:rPr>
        <w:t xml:space="preserve"> </w:t>
      </w:r>
      <w:proofErr w:type="spellStart"/>
      <w:r w:rsidRPr="00CA1159">
        <w:rPr>
          <w:rFonts w:cs="Times New Roman"/>
          <w:sz w:val="24"/>
          <w:szCs w:val="24"/>
        </w:rPr>
        <w:t>faaliyetlerin</w:t>
      </w:r>
      <w:proofErr w:type="spellEnd"/>
      <w:r w:rsidRPr="00CA1159">
        <w:rPr>
          <w:rFonts w:cs="Times New Roman"/>
          <w:sz w:val="24"/>
          <w:szCs w:val="24"/>
        </w:rPr>
        <w:t xml:space="preserve"> </w:t>
      </w:r>
      <w:proofErr w:type="spellStart"/>
      <w:r w:rsidRPr="00CA1159">
        <w:rPr>
          <w:rFonts w:cs="Times New Roman"/>
          <w:sz w:val="24"/>
          <w:szCs w:val="24"/>
        </w:rPr>
        <w:t>önemli</w:t>
      </w:r>
      <w:proofErr w:type="spellEnd"/>
      <w:r w:rsidRPr="00CA1159">
        <w:rPr>
          <w:rFonts w:cs="Times New Roman"/>
          <w:sz w:val="24"/>
          <w:szCs w:val="24"/>
        </w:rPr>
        <w:t xml:space="preserve"> </w:t>
      </w:r>
      <w:proofErr w:type="spellStart"/>
      <w:r w:rsidRPr="00CA1159">
        <w:rPr>
          <w:rFonts w:cs="Times New Roman"/>
          <w:sz w:val="24"/>
          <w:szCs w:val="24"/>
        </w:rPr>
        <w:t>bir</w:t>
      </w:r>
      <w:proofErr w:type="spellEnd"/>
      <w:r w:rsidRPr="00CA1159">
        <w:rPr>
          <w:rFonts w:cs="Times New Roman"/>
          <w:sz w:val="24"/>
          <w:szCs w:val="24"/>
        </w:rPr>
        <w:t xml:space="preserve"> </w:t>
      </w:r>
      <w:proofErr w:type="spellStart"/>
      <w:r w:rsidRPr="00CA1159">
        <w:rPr>
          <w:rFonts w:cs="Times New Roman"/>
          <w:sz w:val="24"/>
          <w:szCs w:val="24"/>
        </w:rPr>
        <w:t>kısmının</w:t>
      </w:r>
      <w:proofErr w:type="spellEnd"/>
      <w:r w:rsidRPr="00CA1159">
        <w:rPr>
          <w:rFonts w:cs="Times New Roman"/>
          <w:sz w:val="24"/>
          <w:szCs w:val="24"/>
        </w:rPr>
        <w:t xml:space="preserve"> </w:t>
      </w:r>
      <w:proofErr w:type="spellStart"/>
      <w:r w:rsidRPr="00CA1159">
        <w:rPr>
          <w:rFonts w:cs="Times New Roman"/>
          <w:sz w:val="24"/>
          <w:szCs w:val="24"/>
        </w:rPr>
        <w:t>kayıtdışı</w:t>
      </w:r>
      <w:proofErr w:type="spellEnd"/>
      <w:r w:rsidRPr="00CA1159">
        <w:rPr>
          <w:rFonts w:cs="Times New Roman"/>
          <w:sz w:val="24"/>
          <w:szCs w:val="24"/>
        </w:rPr>
        <w:t xml:space="preserve"> </w:t>
      </w:r>
      <w:proofErr w:type="spellStart"/>
      <w:r w:rsidRPr="00CA1159">
        <w:rPr>
          <w:rFonts w:cs="Times New Roman"/>
          <w:sz w:val="24"/>
          <w:szCs w:val="24"/>
        </w:rPr>
        <w:t>olarak</w:t>
      </w:r>
      <w:proofErr w:type="spellEnd"/>
      <w:r w:rsidRPr="00CA1159">
        <w:rPr>
          <w:rFonts w:cs="Times New Roman"/>
          <w:sz w:val="24"/>
          <w:szCs w:val="24"/>
        </w:rPr>
        <w:t xml:space="preserve"> </w:t>
      </w:r>
      <w:proofErr w:type="spellStart"/>
      <w:r w:rsidRPr="00CA1159">
        <w:rPr>
          <w:rFonts w:cs="Times New Roman"/>
          <w:sz w:val="24"/>
          <w:szCs w:val="24"/>
        </w:rPr>
        <w:t>gerçekleştirildiği</w:t>
      </w:r>
      <w:proofErr w:type="spellEnd"/>
      <w:r w:rsidRPr="00CA1159">
        <w:rPr>
          <w:rFonts w:cs="Times New Roman"/>
          <w:sz w:val="24"/>
          <w:szCs w:val="24"/>
        </w:rPr>
        <w:t xml:space="preserve"> </w:t>
      </w:r>
      <w:proofErr w:type="spellStart"/>
      <w:r w:rsidRPr="00CA1159">
        <w:rPr>
          <w:rFonts w:cs="Times New Roman"/>
          <w:sz w:val="24"/>
          <w:szCs w:val="24"/>
        </w:rPr>
        <w:t>genel</w:t>
      </w:r>
      <w:proofErr w:type="spellEnd"/>
      <w:r w:rsidRPr="00CA1159">
        <w:rPr>
          <w:rFonts w:cs="Times New Roman"/>
          <w:sz w:val="24"/>
          <w:szCs w:val="24"/>
        </w:rPr>
        <w:t xml:space="preserve"> </w:t>
      </w:r>
      <w:proofErr w:type="spellStart"/>
      <w:r w:rsidRPr="00CA1159">
        <w:rPr>
          <w:rFonts w:cs="Times New Roman"/>
          <w:sz w:val="24"/>
          <w:szCs w:val="24"/>
        </w:rPr>
        <w:t>olarak</w:t>
      </w:r>
      <w:proofErr w:type="spellEnd"/>
      <w:r w:rsidRPr="00CA1159">
        <w:rPr>
          <w:rFonts w:cs="Times New Roman"/>
          <w:sz w:val="24"/>
          <w:szCs w:val="24"/>
        </w:rPr>
        <w:t xml:space="preserve"> </w:t>
      </w:r>
      <w:proofErr w:type="spellStart"/>
      <w:proofErr w:type="gramStart"/>
      <w:r w:rsidRPr="00CA1159">
        <w:rPr>
          <w:rFonts w:cs="Times New Roman"/>
          <w:sz w:val="24"/>
          <w:szCs w:val="24"/>
        </w:rPr>
        <w:t>kabul</w:t>
      </w:r>
      <w:proofErr w:type="spellEnd"/>
      <w:proofErr w:type="gramEnd"/>
      <w:r w:rsidRPr="00CA1159">
        <w:rPr>
          <w:rFonts w:cs="Times New Roman"/>
          <w:sz w:val="24"/>
          <w:szCs w:val="24"/>
        </w:rPr>
        <w:t xml:space="preserve"> </w:t>
      </w:r>
      <w:proofErr w:type="spellStart"/>
      <w:r w:rsidRPr="00CA1159">
        <w:rPr>
          <w:rFonts w:cs="Times New Roman"/>
          <w:sz w:val="24"/>
          <w:szCs w:val="24"/>
        </w:rPr>
        <w:t>edilmektedir</w:t>
      </w:r>
      <w:proofErr w:type="spellEnd"/>
      <w:r w:rsidRPr="00CA1159">
        <w:rPr>
          <w:rFonts w:cs="Times New Roman"/>
          <w:sz w:val="24"/>
          <w:szCs w:val="24"/>
        </w:rPr>
        <w:t xml:space="preserve">. Bu </w:t>
      </w:r>
      <w:proofErr w:type="spellStart"/>
      <w:r w:rsidRPr="00CA1159">
        <w:rPr>
          <w:rFonts w:cs="Times New Roman"/>
          <w:sz w:val="24"/>
          <w:szCs w:val="24"/>
        </w:rPr>
        <w:t>doğrultuda</w:t>
      </w:r>
      <w:proofErr w:type="spellEnd"/>
      <w:r w:rsidRPr="00CA1159">
        <w:rPr>
          <w:rFonts w:cs="Times New Roman"/>
          <w:sz w:val="24"/>
          <w:szCs w:val="24"/>
        </w:rPr>
        <w:t xml:space="preserve"> </w:t>
      </w:r>
      <w:proofErr w:type="spellStart"/>
      <w:r w:rsidRPr="00CA1159">
        <w:rPr>
          <w:rFonts w:cs="Times New Roman"/>
          <w:sz w:val="24"/>
          <w:szCs w:val="24"/>
        </w:rPr>
        <w:t>hükümetimiz</w:t>
      </w:r>
      <w:proofErr w:type="spellEnd"/>
      <w:r w:rsidRPr="00CA1159">
        <w:rPr>
          <w:rFonts w:cs="Times New Roman"/>
          <w:sz w:val="24"/>
          <w:szCs w:val="24"/>
        </w:rPr>
        <w:t xml:space="preserve"> </w:t>
      </w:r>
      <w:proofErr w:type="spellStart"/>
      <w:r w:rsidRPr="00CA1159">
        <w:rPr>
          <w:rFonts w:cs="Times New Roman"/>
          <w:sz w:val="24"/>
          <w:szCs w:val="24"/>
        </w:rPr>
        <w:t>politikaları</w:t>
      </w:r>
      <w:proofErr w:type="spellEnd"/>
      <w:r w:rsidRPr="00CA1159">
        <w:rPr>
          <w:rFonts w:cs="Times New Roman"/>
          <w:sz w:val="24"/>
          <w:szCs w:val="24"/>
        </w:rPr>
        <w:t xml:space="preserve"> </w:t>
      </w:r>
      <w:proofErr w:type="spellStart"/>
      <w:r w:rsidRPr="00CA1159">
        <w:rPr>
          <w:rFonts w:cs="Times New Roman"/>
          <w:sz w:val="24"/>
          <w:szCs w:val="24"/>
        </w:rPr>
        <w:t>içerisinde</w:t>
      </w:r>
      <w:proofErr w:type="spellEnd"/>
      <w:r w:rsidRPr="00CA1159">
        <w:rPr>
          <w:rFonts w:cs="Times New Roman"/>
          <w:sz w:val="24"/>
          <w:szCs w:val="24"/>
        </w:rPr>
        <w:t xml:space="preserve"> </w:t>
      </w:r>
      <w:proofErr w:type="spellStart"/>
      <w:r w:rsidRPr="00CA1159">
        <w:rPr>
          <w:rFonts w:cs="Times New Roman"/>
          <w:sz w:val="24"/>
          <w:szCs w:val="24"/>
        </w:rPr>
        <w:t>yer</w:t>
      </w:r>
      <w:proofErr w:type="spellEnd"/>
      <w:r w:rsidRPr="00CA1159">
        <w:rPr>
          <w:rFonts w:cs="Times New Roman"/>
          <w:sz w:val="24"/>
          <w:szCs w:val="24"/>
        </w:rPr>
        <w:t xml:space="preserve"> </w:t>
      </w:r>
      <w:proofErr w:type="spellStart"/>
      <w:proofErr w:type="gramStart"/>
      <w:r w:rsidRPr="00CA1159">
        <w:rPr>
          <w:rFonts w:cs="Times New Roman"/>
          <w:sz w:val="24"/>
          <w:szCs w:val="24"/>
        </w:rPr>
        <w:t>alan</w:t>
      </w:r>
      <w:proofErr w:type="spellEnd"/>
      <w:proofErr w:type="gram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çalışmaları</w:t>
      </w:r>
      <w:proofErr w:type="spellEnd"/>
      <w:r w:rsidRPr="00CA1159">
        <w:rPr>
          <w:rFonts w:cs="Times New Roman"/>
          <w:sz w:val="24"/>
          <w:szCs w:val="24"/>
        </w:rPr>
        <w:t xml:space="preserve"> 2022 </w:t>
      </w:r>
      <w:proofErr w:type="spellStart"/>
      <w:r w:rsidRPr="00CA1159">
        <w:rPr>
          <w:rFonts w:cs="Times New Roman"/>
          <w:sz w:val="24"/>
          <w:szCs w:val="24"/>
        </w:rPr>
        <w:t>yılında</w:t>
      </w:r>
      <w:proofErr w:type="spellEnd"/>
      <w:r w:rsidRPr="00CA1159">
        <w:rPr>
          <w:rFonts w:cs="Times New Roman"/>
          <w:sz w:val="24"/>
          <w:szCs w:val="24"/>
        </w:rPr>
        <w:t xml:space="preserve"> </w:t>
      </w:r>
      <w:proofErr w:type="spellStart"/>
      <w:r w:rsidRPr="00CA1159">
        <w:rPr>
          <w:rFonts w:cs="Times New Roman"/>
          <w:sz w:val="24"/>
          <w:szCs w:val="24"/>
        </w:rPr>
        <w:t>başlatılmış</w:t>
      </w:r>
      <w:proofErr w:type="spellEnd"/>
      <w:r w:rsidRPr="00CA1159">
        <w:rPr>
          <w:rFonts w:cs="Times New Roman"/>
          <w:sz w:val="24"/>
          <w:szCs w:val="24"/>
        </w:rPr>
        <w:t xml:space="preserve"> </w:t>
      </w:r>
      <w:proofErr w:type="spellStart"/>
      <w:r w:rsidRPr="00CA1159">
        <w:rPr>
          <w:rFonts w:cs="Times New Roman"/>
          <w:sz w:val="24"/>
          <w:szCs w:val="24"/>
        </w:rPr>
        <w:t>bir</w:t>
      </w:r>
      <w:proofErr w:type="spellEnd"/>
      <w:r w:rsidRPr="00CA1159">
        <w:rPr>
          <w:rFonts w:cs="Times New Roman"/>
          <w:sz w:val="24"/>
          <w:szCs w:val="24"/>
        </w:rPr>
        <w:t xml:space="preserve"> </w:t>
      </w:r>
      <w:proofErr w:type="spellStart"/>
      <w:r w:rsidRPr="00CA1159">
        <w:rPr>
          <w:rFonts w:cs="Times New Roman"/>
          <w:sz w:val="24"/>
          <w:szCs w:val="24"/>
        </w:rPr>
        <w:t>kısmı</w:t>
      </w:r>
      <w:proofErr w:type="spellEnd"/>
      <w:r w:rsidRPr="00CA1159">
        <w:rPr>
          <w:rFonts w:cs="Times New Roman"/>
          <w:sz w:val="24"/>
          <w:szCs w:val="24"/>
        </w:rPr>
        <w:t xml:space="preserve"> da </w:t>
      </w:r>
      <w:proofErr w:type="spellStart"/>
      <w:r w:rsidRPr="00CA1159">
        <w:rPr>
          <w:rFonts w:cs="Times New Roman"/>
          <w:sz w:val="24"/>
          <w:szCs w:val="24"/>
        </w:rPr>
        <w:t>tamamlanmış</w:t>
      </w:r>
      <w:proofErr w:type="spellEnd"/>
      <w:r w:rsidRPr="00CA1159">
        <w:rPr>
          <w:rFonts w:cs="Times New Roman"/>
          <w:sz w:val="24"/>
          <w:szCs w:val="24"/>
        </w:rPr>
        <w:t xml:space="preserve"> </w:t>
      </w:r>
      <w:proofErr w:type="spellStart"/>
      <w:r w:rsidRPr="00CA1159">
        <w:rPr>
          <w:rFonts w:cs="Times New Roman"/>
          <w:sz w:val="24"/>
          <w:szCs w:val="24"/>
        </w:rPr>
        <w:t>olan</w:t>
      </w:r>
      <w:proofErr w:type="spellEnd"/>
      <w:r w:rsidRPr="00CA1159">
        <w:rPr>
          <w:rFonts w:cs="Times New Roman"/>
          <w:sz w:val="24"/>
          <w:szCs w:val="24"/>
        </w:rPr>
        <w:t xml:space="preserve"> </w:t>
      </w:r>
      <w:proofErr w:type="spellStart"/>
      <w:r w:rsidRPr="00CA1159">
        <w:rPr>
          <w:rFonts w:cs="Times New Roman"/>
          <w:sz w:val="24"/>
          <w:szCs w:val="24"/>
        </w:rPr>
        <w:t>ciddi</w:t>
      </w:r>
      <w:proofErr w:type="spellEnd"/>
      <w:r w:rsidRPr="00CA1159">
        <w:rPr>
          <w:rFonts w:cs="Times New Roman"/>
          <w:sz w:val="24"/>
          <w:szCs w:val="24"/>
        </w:rPr>
        <w:t xml:space="preserve"> </w:t>
      </w:r>
      <w:proofErr w:type="spellStart"/>
      <w:r w:rsidRPr="00CA1159">
        <w:rPr>
          <w:rFonts w:cs="Times New Roman"/>
          <w:sz w:val="24"/>
          <w:szCs w:val="24"/>
        </w:rPr>
        <w:t>politikalar</w:t>
      </w:r>
      <w:proofErr w:type="spellEnd"/>
      <w:r w:rsidRPr="00CA1159">
        <w:rPr>
          <w:rFonts w:cs="Times New Roman"/>
          <w:sz w:val="24"/>
          <w:szCs w:val="24"/>
        </w:rPr>
        <w:t xml:space="preserve"> </w:t>
      </w:r>
      <w:proofErr w:type="spellStart"/>
      <w:r w:rsidRPr="00CA1159">
        <w:rPr>
          <w:rFonts w:cs="Times New Roman"/>
          <w:sz w:val="24"/>
          <w:szCs w:val="24"/>
        </w:rPr>
        <w:t>mevcuttur</w:t>
      </w:r>
      <w:proofErr w:type="spellEnd"/>
      <w:r w:rsidRPr="00CA1159">
        <w:rPr>
          <w:rFonts w:cs="Times New Roman"/>
          <w:sz w:val="24"/>
          <w:szCs w:val="24"/>
        </w:rPr>
        <w:t xml:space="preserve">.  </w:t>
      </w:r>
      <w:proofErr w:type="spellStart"/>
      <w:r w:rsidRPr="00CA1159">
        <w:rPr>
          <w:rFonts w:cs="Times New Roman"/>
          <w:sz w:val="24"/>
          <w:szCs w:val="24"/>
        </w:rPr>
        <w:t>Kayıt</w:t>
      </w:r>
      <w:proofErr w:type="spellEnd"/>
      <w:r w:rsidRPr="00CA1159">
        <w:rPr>
          <w:rFonts w:cs="Times New Roman"/>
          <w:sz w:val="24"/>
          <w:szCs w:val="24"/>
        </w:rPr>
        <w:t xml:space="preserve"> </w:t>
      </w:r>
      <w:proofErr w:type="spellStart"/>
      <w:r w:rsidRPr="00CA1159">
        <w:rPr>
          <w:rFonts w:cs="Times New Roman"/>
          <w:sz w:val="24"/>
          <w:szCs w:val="24"/>
        </w:rPr>
        <w:t>dışı</w:t>
      </w:r>
      <w:proofErr w:type="spellEnd"/>
      <w:r w:rsidRPr="00CA1159">
        <w:rPr>
          <w:rFonts w:cs="Times New Roman"/>
          <w:sz w:val="24"/>
          <w:szCs w:val="24"/>
        </w:rPr>
        <w:t xml:space="preserve"> </w:t>
      </w:r>
      <w:proofErr w:type="spellStart"/>
      <w:r w:rsidRPr="00CA1159">
        <w:rPr>
          <w:rFonts w:cs="Times New Roman"/>
          <w:sz w:val="24"/>
          <w:szCs w:val="24"/>
        </w:rPr>
        <w:t>ekonominin</w:t>
      </w:r>
      <w:proofErr w:type="spellEnd"/>
      <w:r w:rsidRPr="00CA1159">
        <w:rPr>
          <w:rFonts w:cs="Times New Roman"/>
          <w:sz w:val="24"/>
          <w:szCs w:val="24"/>
        </w:rPr>
        <w:t xml:space="preserve"> </w:t>
      </w:r>
      <w:proofErr w:type="spellStart"/>
      <w:r w:rsidRPr="00CA1159">
        <w:rPr>
          <w:rFonts w:cs="Times New Roman"/>
          <w:sz w:val="24"/>
          <w:szCs w:val="24"/>
        </w:rPr>
        <w:t>gelişmesine</w:t>
      </w:r>
      <w:proofErr w:type="spellEnd"/>
      <w:r w:rsidRPr="00CA1159">
        <w:rPr>
          <w:rFonts w:cs="Times New Roman"/>
          <w:sz w:val="24"/>
          <w:szCs w:val="24"/>
        </w:rPr>
        <w:t xml:space="preserve"> </w:t>
      </w:r>
      <w:proofErr w:type="spellStart"/>
      <w:r w:rsidRPr="00CA1159">
        <w:rPr>
          <w:rFonts w:cs="Times New Roman"/>
          <w:sz w:val="24"/>
          <w:szCs w:val="24"/>
        </w:rPr>
        <w:t>sebep</w:t>
      </w:r>
      <w:proofErr w:type="spellEnd"/>
      <w:r w:rsidRPr="00CA1159">
        <w:rPr>
          <w:rFonts w:cs="Times New Roman"/>
          <w:sz w:val="24"/>
          <w:szCs w:val="24"/>
        </w:rPr>
        <w:t xml:space="preserve"> </w:t>
      </w:r>
      <w:proofErr w:type="spellStart"/>
      <w:r w:rsidRPr="00CA1159">
        <w:rPr>
          <w:rFonts w:cs="Times New Roman"/>
          <w:sz w:val="24"/>
          <w:szCs w:val="24"/>
        </w:rPr>
        <w:t>olan</w:t>
      </w:r>
      <w:proofErr w:type="spellEnd"/>
      <w:proofErr w:type="gramStart"/>
      <w:r w:rsidRPr="00CA1159">
        <w:rPr>
          <w:rFonts w:cs="Times New Roman"/>
          <w:sz w:val="24"/>
          <w:szCs w:val="24"/>
        </w:rPr>
        <w:t>;  Mali</w:t>
      </w:r>
      <w:proofErr w:type="gram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Ekonomik</w:t>
      </w:r>
      <w:proofErr w:type="spellEnd"/>
      <w:r w:rsidRPr="00CA1159">
        <w:rPr>
          <w:rFonts w:cs="Times New Roman"/>
          <w:sz w:val="24"/>
          <w:szCs w:val="24"/>
        </w:rPr>
        <w:t xml:space="preserve"> </w:t>
      </w:r>
      <w:proofErr w:type="spellStart"/>
      <w:r w:rsidRPr="00CA1159">
        <w:rPr>
          <w:rFonts w:cs="Times New Roman"/>
          <w:sz w:val="24"/>
          <w:szCs w:val="24"/>
        </w:rPr>
        <w:t>Nedenler</w:t>
      </w:r>
      <w:proofErr w:type="spellEnd"/>
      <w:r w:rsidRPr="00CA1159">
        <w:rPr>
          <w:rFonts w:cs="Times New Roman"/>
          <w:sz w:val="24"/>
          <w:szCs w:val="24"/>
        </w:rPr>
        <w:t xml:space="preserve">, </w:t>
      </w:r>
      <w:proofErr w:type="spellStart"/>
      <w:r w:rsidRPr="00CA1159">
        <w:rPr>
          <w:rFonts w:cs="Times New Roman"/>
          <w:sz w:val="24"/>
          <w:szCs w:val="24"/>
        </w:rPr>
        <w:t>Hukuki</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İdari</w:t>
      </w:r>
      <w:proofErr w:type="spellEnd"/>
      <w:r w:rsidRPr="00CA1159">
        <w:rPr>
          <w:rFonts w:cs="Times New Roman"/>
          <w:sz w:val="24"/>
          <w:szCs w:val="24"/>
        </w:rPr>
        <w:t xml:space="preserve"> </w:t>
      </w:r>
      <w:proofErr w:type="spellStart"/>
      <w:r w:rsidRPr="00CA1159">
        <w:rPr>
          <w:rFonts w:cs="Times New Roman"/>
          <w:sz w:val="24"/>
          <w:szCs w:val="24"/>
        </w:rPr>
        <w:t>Nedenler</w:t>
      </w:r>
      <w:proofErr w:type="spellEnd"/>
      <w:r w:rsidRPr="00CA1159">
        <w:rPr>
          <w:rFonts w:cs="Times New Roman"/>
          <w:sz w:val="24"/>
          <w:szCs w:val="24"/>
        </w:rPr>
        <w:t xml:space="preserve">, </w:t>
      </w:r>
      <w:proofErr w:type="spellStart"/>
      <w:r w:rsidRPr="00CA1159">
        <w:rPr>
          <w:rFonts w:cs="Times New Roman"/>
          <w:sz w:val="24"/>
          <w:szCs w:val="24"/>
        </w:rPr>
        <w:t>Sosyal</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Yapısal</w:t>
      </w:r>
      <w:proofErr w:type="spellEnd"/>
      <w:r w:rsidRPr="00CA1159">
        <w:rPr>
          <w:rFonts w:cs="Times New Roman"/>
          <w:sz w:val="24"/>
          <w:szCs w:val="24"/>
        </w:rPr>
        <w:t xml:space="preserve"> </w:t>
      </w:r>
      <w:proofErr w:type="spellStart"/>
      <w:r w:rsidRPr="00CA1159">
        <w:rPr>
          <w:rFonts w:cs="Times New Roman"/>
          <w:sz w:val="24"/>
          <w:szCs w:val="24"/>
        </w:rPr>
        <w:t>Nedenler</w:t>
      </w:r>
      <w:proofErr w:type="spellEnd"/>
      <w:r w:rsidRPr="00CA1159">
        <w:rPr>
          <w:rFonts w:cs="Times New Roman"/>
          <w:sz w:val="24"/>
          <w:szCs w:val="24"/>
        </w:rPr>
        <w:t xml:space="preserve"> </w:t>
      </w:r>
      <w:proofErr w:type="spellStart"/>
      <w:r w:rsidRPr="00CA1159">
        <w:rPr>
          <w:rFonts w:cs="Times New Roman"/>
          <w:sz w:val="24"/>
          <w:szCs w:val="24"/>
        </w:rPr>
        <w:t>ayrı</w:t>
      </w:r>
      <w:proofErr w:type="spellEnd"/>
      <w:r w:rsidRPr="00CA1159">
        <w:rPr>
          <w:rFonts w:cs="Times New Roman"/>
          <w:sz w:val="24"/>
          <w:szCs w:val="24"/>
        </w:rPr>
        <w:t xml:space="preserve"> </w:t>
      </w:r>
      <w:proofErr w:type="spellStart"/>
      <w:r w:rsidRPr="00CA1159">
        <w:rPr>
          <w:rFonts w:cs="Times New Roman"/>
          <w:sz w:val="24"/>
          <w:szCs w:val="24"/>
        </w:rPr>
        <w:t>başlıklar</w:t>
      </w:r>
      <w:proofErr w:type="spellEnd"/>
      <w:r w:rsidRPr="00CA1159">
        <w:rPr>
          <w:rFonts w:cs="Times New Roman"/>
          <w:sz w:val="24"/>
          <w:szCs w:val="24"/>
        </w:rPr>
        <w:t xml:space="preserve"> </w:t>
      </w:r>
      <w:proofErr w:type="spellStart"/>
      <w:r w:rsidRPr="00CA1159">
        <w:rPr>
          <w:rFonts w:cs="Times New Roman"/>
          <w:sz w:val="24"/>
          <w:szCs w:val="24"/>
        </w:rPr>
        <w:t>altında</w:t>
      </w:r>
      <w:proofErr w:type="spellEnd"/>
      <w:r w:rsidRPr="00CA1159">
        <w:rPr>
          <w:rFonts w:cs="Times New Roman"/>
          <w:sz w:val="24"/>
          <w:szCs w:val="24"/>
        </w:rPr>
        <w:t xml:space="preserve"> </w:t>
      </w:r>
      <w:proofErr w:type="spellStart"/>
      <w:r w:rsidRPr="00CA1159">
        <w:rPr>
          <w:rFonts w:cs="Times New Roman"/>
          <w:sz w:val="24"/>
          <w:szCs w:val="24"/>
        </w:rPr>
        <w:t>irdelenerek</w:t>
      </w:r>
      <w:proofErr w:type="spellEnd"/>
      <w:r w:rsidRPr="00CA1159">
        <w:rPr>
          <w:rFonts w:cs="Times New Roman"/>
          <w:sz w:val="24"/>
          <w:szCs w:val="24"/>
        </w:rPr>
        <w:t xml:space="preserve"> her </w:t>
      </w:r>
      <w:proofErr w:type="spellStart"/>
      <w:r w:rsidRPr="00CA1159">
        <w:rPr>
          <w:rFonts w:cs="Times New Roman"/>
          <w:sz w:val="24"/>
          <w:szCs w:val="24"/>
        </w:rPr>
        <w:t>alanda</w:t>
      </w:r>
      <w:proofErr w:type="spellEnd"/>
      <w:r w:rsidRPr="00CA1159">
        <w:rPr>
          <w:rFonts w:cs="Times New Roman"/>
          <w:sz w:val="24"/>
          <w:szCs w:val="24"/>
        </w:rPr>
        <w:t xml:space="preserve"> </w:t>
      </w:r>
      <w:proofErr w:type="spellStart"/>
      <w:r w:rsidRPr="00CA1159">
        <w:rPr>
          <w:rFonts w:cs="Times New Roman"/>
          <w:sz w:val="24"/>
          <w:szCs w:val="24"/>
        </w:rPr>
        <w:t>çalışmalar</w:t>
      </w:r>
      <w:proofErr w:type="spellEnd"/>
      <w:r w:rsidRPr="00CA1159">
        <w:rPr>
          <w:rFonts w:cs="Times New Roman"/>
          <w:sz w:val="24"/>
          <w:szCs w:val="24"/>
        </w:rPr>
        <w:t xml:space="preserve"> </w:t>
      </w:r>
      <w:proofErr w:type="spellStart"/>
      <w:r w:rsidRPr="00CA1159">
        <w:rPr>
          <w:rFonts w:cs="Times New Roman"/>
          <w:sz w:val="24"/>
          <w:szCs w:val="24"/>
        </w:rPr>
        <w:t>başlatılmıştır</w:t>
      </w:r>
      <w:proofErr w:type="spellEnd"/>
      <w:r w:rsidRPr="00CA1159">
        <w:rPr>
          <w:rFonts w:cs="Times New Roman"/>
          <w:sz w:val="24"/>
          <w:szCs w:val="24"/>
        </w:rPr>
        <w:t>.</w:t>
      </w:r>
    </w:p>
    <w:p w:rsidR="004D181C" w:rsidRPr="00CA1159" w:rsidRDefault="004D181C" w:rsidP="004D181C">
      <w:pPr>
        <w:spacing w:line="276" w:lineRule="auto"/>
        <w:rPr>
          <w:rFonts w:cs="Times New Roman"/>
          <w:sz w:val="24"/>
          <w:szCs w:val="24"/>
        </w:rPr>
      </w:pPr>
    </w:p>
    <w:p w:rsidR="004D181C" w:rsidRPr="00CA1159" w:rsidRDefault="004D181C" w:rsidP="00022B01">
      <w:pPr>
        <w:spacing w:line="276" w:lineRule="auto"/>
        <w:ind w:firstLine="708"/>
        <w:rPr>
          <w:rFonts w:cs="Times New Roman"/>
          <w:sz w:val="24"/>
          <w:szCs w:val="24"/>
        </w:rPr>
      </w:pPr>
      <w:proofErr w:type="spellStart"/>
      <w:proofErr w:type="gramStart"/>
      <w:r w:rsidRPr="00CA1159">
        <w:rPr>
          <w:rFonts w:cs="Times New Roman"/>
          <w:sz w:val="24"/>
          <w:szCs w:val="24"/>
        </w:rPr>
        <w:t>Enflasyonun</w:t>
      </w:r>
      <w:proofErr w:type="spellEnd"/>
      <w:r w:rsidRPr="00CA1159">
        <w:rPr>
          <w:rFonts w:cs="Times New Roman"/>
          <w:sz w:val="24"/>
          <w:szCs w:val="24"/>
        </w:rPr>
        <w:t xml:space="preserve"> </w:t>
      </w:r>
      <w:proofErr w:type="spellStart"/>
      <w:r w:rsidRPr="00CA1159">
        <w:rPr>
          <w:rFonts w:cs="Times New Roman"/>
          <w:sz w:val="24"/>
          <w:szCs w:val="24"/>
        </w:rPr>
        <w:t>hüküm</w:t>
      </w:r>
      <w:proofErr w:type="spellEnd"/>
      <w:r w:rsidRPr="00CA1159">
        <w:rPr>
          <w:rFonts w:cs="Times New Roman"/>
          <w:sz w:val="24"/>
          <w:szCs w:val="24"/>
        </w:rPr>
        <w:t xml:space="preserve"> </w:t>
      </w:r>
      <w:proofErr w:type="spellStart"/>
      <w:r w:rsidRPr="00CA1159">
        <w:rPr>
          <w:rFonts w:cs="Times New Roman"/>
          <w:sz w:val="24"/>
          <w:szCs w:val="24"/>
        </w:rPr>
        <w:t>sürdüğü</w:t>
      </w:r>
      <w:proofErr w:type="spellEnd"/>
      <w:r w:rsidRPr="00CA1159">
        <w:rPr>
          <w:rFonts w:cs="Times New Roman"/>
          <w:sz w:val="24"/>
          <w:szCs w:val="24"/>
        </w:rPr>
        <w:t xml:space="preserve"> </w:t>
      </w:r>
      <w:proofErr w:type="spellStart"/>
      <w:r w:rsidRPr="00CA1159">
        <w:rPr>
          <w:rFonts w:cs="Times New Roman"/>
          <w:sz w:val="24"/>
          <w:szCs w:val="24"/>
        </w:rPr>
        <w:t>ülkemizde</w:t>
      </w:r>
      <w:proofErr w:type="spellEnd"/>
      <w:r w:rsidRPr="00CA1159">
        <w:rPr>
          <w:rFonts w:cs="Times New Roman"/>
          <w:sz w:val="24"/>
          <w:szCs w:val="24"/>
        </w:rPr>
        <w:t xml:space="preserve">, </w:t>
      </w:r>
      <w:proofErr w:type="spellStart"/>
      <w:r w:rsidRPr="00CA1159">
        <w:rPr>
          <w:rFonts w:cs="Times New Roman"/>
          <w:sz w:val="24"/>
          <w:szCs w:val="24"/>
        </w:rPr>
        <w:t>enflasyon</w:t>
      </w:r>
      <w:proofErr w:type="spellEnd"/>
      <w:r w:rsidRPr="00CA1159">
        <w:rPr>
          <w:rFonts w:cs="Times New Roman"/>
          <w:sz w:val="24"/>
          <w:szCs w:val="24"/>
        </w:rPr>
        <w:t xml:space="preserve"> </w:t>
      </w:r>
      <w:proofErr w:type="spellStart"/>
      <w:r w:rsidRPr="00CA1159">
        <w:rPr>
          <w:rFonts w:cs="Times New Roman"/>
          <w:sz w:val="24"/>
          <w:szCs w:val="24"/>
        </w:rPr>
        <w:t>nedeniyle</w:t>
      </w:r>
      <w:proofErr w:type="spellEnd"/>
      <w:r w:rsidRPr="00CA1159">
        <w:rPr>
          <w:rFonts w:cs="Times New Roman"/>
          <w:sz w:val="24"/>
          <w:szCs w:val="24"/>
        </w:rPr>
        <w:t xml:space="preserve"> </w:t>
      </w:r>
      <w:proofErr w:type="spellStart"/>
      <w:r w:rsidRPr="00CA1159">
        <w:rPr>
          <w:rFonts w:cs="Times New Roman"/>
          <w:sz w:val="24"/>
          <w:szCs w:val="24"/>
        </w:rPr>
        <w:t>ortaya</w:t>
      </w:r>
      <w:proofErr w:type="spellEnd"/>
      <w:r w:rsidRPr="00CA1159">
        <w:rPr>
          <w:rFonts w:cs="Times New Roman"/>
          <w:sz w:val="24"/>
          <w:szCs w:val="24"/>
        </w:rPr>
        <w:t xml:space="preserve"> </w:t>
      </w:r>
      <w:proofErr w:type="spellStart"/>
      <w:r w:rsidRPr="00CA1159">
        <w:rPr>
          <w:rFonts w:cs="Times New Roman"/>
          <w:sz w:val="24"/>
          <w:szCs w:val="24"/>
        </w:rPr>
        <w:t>çıkan</w:t>
      </w:r>
      <w:proofErr w:type="spellEnd"/>
      <w:r w:rsidRPr="00CA1159">
        <w:rPr>
          <w:rFonts w:cs="Times New Roman"/>
          <w:sz w:val="24"/>
          <w:szCs w:val="24"/>
        </w:rPr>
        <w:t xml:space="preserve"> </w:t>
      </w:r>
      <w:proofErr w:type="spellStart"/>
      <w:r w:rsidRPr="00CA1159">
        <w:rPr>
          <w:rFonts w:cs="Times New Roman"/>
          <w:sz w:val="24"/>
          <w:szCs w:val="24"/>
        </w:rPr>
        <w:t>kârların</w:t>
      </w:r>
      <w:proofErr w:type="spellEnd"/>
      <w:r w:rsidRPr="00CA1159">
        <w:rPr>
          <w:rFonts w:cs="Times New Roman"/>
          <w:sz w:val="24"/>
          <w:szCs w:val="24"/>
        </w:rPr>
        <w:t xml:space="preserve"> </w:t>
      </w:r>
      <w:proofErr w:type="spellStart"/>
      <w:r w:rsidRPr="00CA1159">
        <w:rPr>
          <w:rFonts w:cs="Times New Roman"/>
          <w:sz w:val="24"/>
          <w:szCs w:val="24"/>
        </w:rPr>
        <w:t>vergilendirilmesi</w:t>
      </w:r>
      <w:proofErr w:type="spellEnd"/>
      <w:r w:rsidRPr="00CA1159">
        <w:rPr>
          <w:rFonts w:cs="Times New Roman"/>
          <w:sz w:val="24"/>
          <w:szCs w:val="24"/>
        </w:rPr>
        <w:t xml:space="preserve">, </w:t>
      </w:r>
      <w:proofErr w:type="spellStart"/>
      <w:r w:rsidRPr="00CA1159">
        <w:rPr>
          <w:rFonts w:cs="Times New Roman"/>
          <w:sz w:val="24"/>
          <w:szCs w:val="24"/>
        </w:rPr>
        <w:t>elde</w:t>
      </w:r>
      <w:proofErr w:type="spellEnd"/>
      <w:r w:rsidRPr="00CA1159">
        <w:rPr>
          <w:rFonts w:cs="Times New Roman"/>
          <w:sz w:val="24"/>
          <w:szCs w:val="24"/>
        </w:rPr>
        <w:t xml:space="preserve"> </w:t>
      </w:r>
      <w:proofErr w:type="spellStart"/>
      <w:r w:rsidRPr="00CA1159">
        <w:rPr>
          <w:rFonts w:cs="Times New Roman"/>
          <w:sz w:val="24"/>
          <w:szCs w:val="24"/>
        </w:rPr>
        <w:t>edilen</w:t>
      </w:r>
      <w:proofErr w:type="spellEnd"/>
      <w:r w:rsidRPr="00CA1159">
        <w:rPr>
          <w:rFonts w:cs="Times New Roman"/>
          <w:sz w:val="24"/>
          <w:szCs w:val="24"/>
        </w:rPr>
        <w:t xml:space="preserve"> </w:t>
      </w:r>
      <w:proofErr w:type="spellStart"/>
      <w:r w:rsidRPr="00CA1159">
        <w:rPr>
          <w:rFonts w:cs="Times New Roman"/>
          <w:sz w:val="24"/>
          <w:szCs w:val="24"/>
        </w:rPr>
        <w:t>gelirin</w:t>
      </w:r>
      <w:proofErr w:type="spellEnd"/>
      <w:r w:rsidRPr="00CA1159">
        <w:rPr>
          <w:rFonts w:cs="Times New Roman"/>
          <w:sz w:val="24"/>
          <w:szCs w:val="24"/>
        </w:rPr>
        <w:t xml:space="preserve"> </w:t>
      </w:r>
      <w:proofErr w:type="spellStart"/>
      <w:r w:rsidRPr="00CA1159">
        <w:rPr>
          <w:rFonts w:cs="Times New Roman"/>
          <w:sz w:val="24"/>
          <w:szCs w:val="24"/>
        </w:rPr>
        <w:t>enflasyon</w:t>
      </w:r>
      <w:proofErr w:type="spellEnd"/>
      <w:r w:rsidRPr="00CA1159">
        <w:rPr>
          <w:rFonts w:cs="Times New Roman"/>
          <w:sz w:val="24"/>
          <w:szCs w:val="24"/>
        </w:rPr>
        <w:t xml:space="preserve"> </w:t>
      </w:r>
      <w:proofErr w:type="spellStart"/>
      <w:r w:rsidRPr="00CA1159">
        <w:rPr>
          <w:rFonts w:cs="Times New Roman"/>
          <w:sz w:val="24"/>
          <w:szCs w:val="24"/>
        </w:rPr>
        <w:t>sonucu</w:t>
      </w:r>
      <w:proofErr w:type="spellEnd"/>
      <w:r w:rsidRPr="00CA1159">
        <w:rPr>
          <w:rFonts w:cs="Times New Roman"/>
          <w:sz w:val="24"/>
          <w:szCs w:val="24"/>
        </w:rPr>
        <w:t xml:space="preserve"> </w:t>
      </w:r>
      <w:proofErr w:type="spellStart"/>
      <w:r w:rsidRPr="00CA1159">
        <w:rPr>
          <w:rFonts w:cs="Times New Roman"/>
          <w:sz w:val="24"/>
          <w:szCs w:val="24"/>
        </w:rPr>
        <w:t>artarak</w:t>
      </w:r>
      <w:proofErr w:type="spellEnd"/>
      <w:r w:rsidRPr="00CA1159">
        <w:rPr>
          <w:rFonts w:cs="Times New Roman"/>
          <w:sz w:val="24"/>
          <w:szCs w:val="24"/>
        </w:rPr>
        <w:t xml:space="preserve"> </w:t>
      </w:r>
      <w:proofErr w:type="spellStart"/>
      <w:r w:rsidRPr="00CA1159">
        <w:rPr>
          <w:rFonts w:cs="Times New Roman"/>
          <w:sz w:val="24"/>
          <w:szCs w:val="24"/>
        </w:rPr>
        <w:t>yüksek</w:t>
      </w:r>
      <w:proofErr w:type="spellEnd"/>
      <w:r w:rsidRPr="00CA1159">
        <w:rPr>
          <w:rFonts w:cs="Times New Roman"/>
          <w:sz w:val="24"/>
          <w:szCs w:val="24"/>
        </w:rPr>
        <w:t xml:space="preserve"> </w:t>
      </w:r>
      <w:proofErr w:type="spellStart"/>
      <w:r w:rsidRPr="00CA1159">
        <w:rPr>
          <w:rFonts w:cs="Times New Roman"/>
          <w:sz w:val="24"/>
          <w:szCs w:val="24"/>
        </w:rPr>
        <w:t>oranlı</w:t>
      </w:r>
      <w:proofErr w:type="spellEnd"/>
      <w:r w:rsidRPr="00CA1159">
        <w:rPr>
          <w:rFonts w:cs="Times New Roman"/>
          <w:sz w:val="24"/>
          <w:szCs w:val="24"/>
        </w:rPr>
        <w:t xml:space="preserve"> </w:t>
      </w:r>
      <w:proofErr w:type="spellStart"/>
      <w:r w:rsidRPr="00CA1159">
        <w:rPr>
          <w:rFonts w:cs="Times New Roman"/>
          <w:sz w:val="24"/>
          <w:szCs w:val="24"/>
        </w:rPr>
        <w:t>vergi</w:t>
      </w:r>
      <w:proofErr w:type="spellEnd"/>
      <w:r w:rsidRPr="00CA1159">
        <w:rPr>
          <w:rFonts w:cs="Times New Roman"/>
          <w:sz w:val="24"/>
          <w:szCs w:val="24"/>
        </w:rPr>
        <w:t xml:space="preserve"> </w:t>
      </w:r>
      <w:proofErr w:type="spellStart"/>
      <w:r w:rsidRPr="00CA1159">
        <w:rPr>
          <w:rFonts w:cs="Times New Roman"/>
          <w:sz w:val="24"/>
          <w:szCs w:val="24"/>
        </w:rPr>
        <w:t>dilimlerine</w:t>
      </w:r>
      <w:proofErr w:type="spellEnd"/>
      <w:r w:rsidRPr="00CA1159">
        <w:rPr>
          <w:rFonts w:cs="Times New Roman"/>
          <w:sz w:val="24"/>
          <w:szCs w:val="24"/>
        </w:rPr>
        <w:t xml:space="preserve"> </w:t>
      </w:r>
      <w:proofErr w:type="spellStart"/>
      <w:r w:rsidRPr="00CA1159">
        <w:rPr>
          <w:rFonts w:cs="Times New Roman"/>
          <w:sz w:val="24"/>
          <w:szCs w:val="24"/>
        </w:rPr>
        <w:t>dahil</w:t>
      </w:r>
      <w:proofErr w:type="spellEnd"/>
      <w:r w:rsidRPr="00CA1159">
        <w:rPr>
          <w:rFonts w:cs="Times New Roman"/>
          <w:sz w:val="24"/>
          <w:szCs w:val="24"/>
        </w:rPr>
        <w:t xml:space="preserve"> </w:t>
      </w:r>
      <w:proofErr w:type="spellStart"/>
      <w:r w:rsidRPr="00CA1159">
        <w:rPr>
          <w:rFonts w:cs="Times New Roman"/>
          <w:sz w:val="24"/>
          <w:szCs w:val="24"/>
        </w:rPr>
        <w:t>olması</w:t>
      </w:r>
      <w:proofErr w:type="spellEnd"/>
      <w:r w:rsidRPr="00CA1159">
        <w:rPr>
          <w:rFonts w:cs="Times New Roman"/>
          <w:sz w:val="24"/>
          <w:szCs w:val="24"/>
        </w:rPr>
        <w:t xml:space="preserve"> </w:t>
      </w:r>
      <w:proofErr w:type="spellStart"/>
      <w:r w:rsidRPr="00CA1159">
        <w:rPr>
          <w:rFonts w:cs="Times New Roman"/>
          <w:sz w:val="24"/>
          <w:szCs w:val="24"/>
        </w:rPr>
        <w:t>nedeniyle</w:t>
      </w:r>
      <w:proofErr w:type="spellEnd"/>
      <w:r w:rsidRPr="00CA1159">
        <w:rPr>
          <w:rFonts w:cs="Times New Roman"/>
          <w:sz w:val="24"/>
          <w:szCs w:val="24"/>
        </w:rPr>
        <w:t xml:space="preserve"> </w:t>
      </w:r>
      <w:proofErr w:type="spellStart"/>
      <w:r w:rsidRPr="00CA1159">
        <w:rPr>
          <w:rFonts w:cs="Times New Roman"/>
          <w:sz w:val="24"/>
          <w:szCs w:val="24"/>
        </w:rPr>
        <w:t>ortaya</w:t>
      </w:r>
      <w:proofErr w:type="spellEnd"/>
      <w:r w:rsidRPr="00CA1159">
        <w:rPr>
          <w:rFonts w:cs="Times New Roman"/>
          <w:sz w:val="24"/>
          <w:szCs w:val="24"/>
        </w:rPr>
        <w:t xml:space="preserve"> </w:t>
      </w:r>
      <w:proofErr w:type="spellStart"/>
      <w:r w:rsidRPr="00CA1159">
        <w:rPr>
          <w:rFonts w:cs="Times New Roman"/>
          <w:sz w:val="24"/>
          <w:szCs w:val="24"/>
        </w:rPr>
        <w:t>çıkan</w:t>
      </w:r>
      <w:proofErr w:type="spellEnd"/>
      <w:r w:rsidRPr="00CA1159">
        <w:rPr>
          <w:rFonts w:cs="Times New Roman"/>
          <w:sz w:val="24"/>
          <w:szCs w:val="24"/>
        </w:rPr>
        <w:t xml:space="preserve"> </w:t>
      </w:r>
      <w:proofErr w:type="spellStart"/>
      <w:r w:rsidRPr="00CA1159">
        <w:rPr>
          <w:rFonts w:cs="Times New Roman"/>
          <w:sz w:val="24"/>
          <w:szCs w:val="24"/>
        </w:rPr>
        <w:t>kayıtsız</w:t>
      </w:r>
      <w:proofErr w:type="spellEnd"/>
      <w:r w:rsidRPr="00CA1159">
        <w:rPr>
          <w:rFonts w:cs="Times New Roman"/>
          <w:sz w:val="24"/>
          <w:szCs w:val="24"/>
        </w:rPr>
        <w:t xml:space="preserve"> </w:t>
      </w:r>
      <w:proofErr w:type="spellStart"/>
      <w:r w:rsidRPr="00CA1159">
        <w:rPr>
          <w:rFonts w:cs="Times New Roman"/>
          <w:sz w:val="24"/>
          <w:szCs w:val="24"/>
        </w:rPr>
        <w:t>ekonomi</w:t>
      </w:r>
      <w:proofErr w:type="spellEnd"/>
      <w:r w:rsidRPr="00CA1159">
        <w:rPr>
          <w:rFonts w:cs="Times New Roman"/>
          <w:sz w:val="24"/>
          <w:szCs w:val="24"/>
        </w:rPr>
        <w:t xml:space="preserve"> </w:t>
      </w:r>
      <w:proofErr w:type="spellStart"/>
      <w:r w:rsidRPr="00CA1159">
        <w:rPr>
          <w:rFonts w:cs="Times New Roman"/>
          <w:sz w:val="24"/>
          <w:szCs w:val="24"/>
        </w:rPr>
        <w:t>için</w:t>
      </w:r>
      <w:proofErr w:type="spellEnd"/>
      <w:r w:rsidRPr="00CA1159">
        <w:rPr>
          <w:rFonts w:cs="Times New Roman"/>
          <w:sz w:val="24"/>
          <w:szCs w:val="24"/>
        </w:rPr>
        <w:t xml:space="preserve"> </w:t>
      </w:r>
      <w:proofErr w:type="spellStart"/>
      <w:r w:rsidRPr="00CA1159">
        <w:rPr>
          <w:rFonts w:cs="Times New Roman"/>
          <w:sz w:val="24"/>
          <w:szCs w:val="24"/>
        </w:rPr>
        <w:t>yasal</w:t>
      </w:r>
      <w:proofErr w:type="spellEnd"/>
      <w:r w:rsidRPr="00CA1159">
        <w:rPr>
          <w:rFonts w:cs="Times New Roman"/>
          <w:sz w:val="24"/>
          <w:szCs w:val="24"/>
        </w:rPr>
        <w:t xml:space="preserve"> </w:t>
      </w:r>
      <w:proofErr w:type="spellStart"/>
      <w:r w:rsidRPr="00CA1159">
        <w:rPr>
          <w:rFonts w:cs="Times New Roman"/>
          <w:sz w:val="24"/>
          <w:szCs w:val="24"/>
        </w:rPr>
        <w:t>çalışmalar</w:t>
      </w:r>
      <w:proofErr w:type="spellEnd"/>
      <w:r w:rsidRPr="00CA1159">
        <w:rPr>
          <w:rFonts w:cs="Times New Roman"/>
          <w:sz w:val="24"/>
          <w:szCs w:val="24"/>
        </w:rPr>
        <w:t xml:space="preserve"> </w:t>
      </w:r>
      <w:proofErr w:type="spellStart"/>
      <w:r w:rsidRPr="00CA1159">
        <w:rPr>
          <w:rFonts w:cs="Times New Roman"/>
          <w:sz w:val="24"/>
          <w:szCs w:val="24"/>
        </w:rPr>
        <w:t>başlatılmıştır</w:t>
      </w:r>
      <w:proofErr w:type="spellEnd"/>
      <w:r w:rsidRPr="00CA1159">
        <w:rPr>
          <w:rFonts w:cs="Times New Roman"/>
          <w:sz w:val="24"/>
          <w:szCs w:val="24"/>
        </w:rPr>
        <w:t>.</w:t>
      </w:r>
      <w:proofErr w:type="gramEnd"/>
      <w:r w:rsidRPr="00CA1159">
        <w:rPr>
          <w:rFonts w:cs="Times New Roman"/>
          <w:sz w:val="24"/>
          <w:szCs w:val="24"/>
        </w:rPr>
        <w:t xml:space="preserve"> </w:t>
      </w:r>
      <w:proofErr w:type="spellStart"/>
      <w:r w:rsidRPr="00CA1159">
        <w:rPr>
          <w:rFonts w:cs="Times New Roman"/>
          <w:sz w:val="24"/>
          <w:szCs w:val="24"/>
        </w:rPr>
        <w:t>Öte</w:t>
      </w:r>
      <w:proofErr w:type="spellEnd"/>
      <w:r w:rsidRPr="00CA1159">
        <w:rPr>
          <w:rFonts w:cs="Times New Roman"/>
          <w:sz w:val="24"/>
          <w:szCs w:val="24"/>
        </w:rPr>
        <w:t xml:space="preserve"> </w:t>
      </w:r>
      <w:proofErr w:type="spellStart"/>
      <w:r w:rsidRPr="00CA1159">
        <w:rPr>
          <w:rFonts w:cs="Times New Roman"/>
          <w:sz w:val="24"/>
          <w:szCs w:val="24"/>
        </w:rPr>
        <w:t>yandan</w:t>
      </w:r>
      <w:proofErr w:type="spellEnd"/>
      <w:r w:rsidRPr="00CA1159">
        <w:rPr>
          <w:rFonts w:cs="Times New Roman"/>
          <w:sz w:val="24"/>
          <w:szCs w:val="24"/>
        </w:rPr>
        <w:t xml:space="preserve">, </w:t>
      </w:r>
      <w:proofErr w:type="spellStart"/>
      <w:r w:rsidRPr="00CA1159">
        <w:rPr>
          <w:rFonts w:cs="Times New Roman"/>
          <w:sz w:val="24"/>
          <w:szCs w:val="24"/>
        </w:rPr>
        <w:t>gelir</w:t>
      </w:r>
      <w:proofErr w:type="spellEnd"/>
      <w:r w:rsidRPr="00CA1159">
        <w:rPr>
          <w:rFonts w:cs="Times New Roman"/>
          <w:sz w:val="24"/>
          <w:szCs w:val="24"/>
        </w:rPr>
        <w:t xml:space="preserve"> </w:t>
      </w:r>
      <w:proofErr w:type="spellStart"/>
      <w:r w:rsidRPr="00CA1159">
        <w:rPr>
          <w:rFonts w:cs="Times New Roman"/>
          <w:sz w:val="24"/>
          <w:szCs w:val="24"/>
        </w:rPr>
        <w:t>dağılımındaki</w:t>
      </w:r>
      <w:proofErr w:type="spellEnd"/>
      <w:r w:rsidRPr="00CA1159">
        <w:rPr>
          <w:rFonts w:cs="Times New Roman"/>
          <w:sz w:val="24"/>
          <w:szCs w:val="24"/>
        </w:rPr>
        <w:t xml:space="preserve"> </w:t>
      </w:r>
      <w:proofErr w:type="spellStart"/>
      <w:r w:rsidRPr="00CA1159">
        <w:rPr>
          <w:rFonts w:cs="Times New Roman"/>
          <w:sz w:val="24"/>
          <w:szCs w:val="24"/>
        </w:rPr>
        <w:t>adaletsizlik</w:t>
      </w:r>
      <w:proofErr w:type="spellEnd"/>
      <w:r w:rsidRPr="00CA1159">
        <w:rPr>
          <w:rFonts w:cs="Times New Roman"/>
          <w:sz w:val="24"/>
          <w:szCs w:val="24"/>
        </w:rPr>
        <w:t xml:space="preserve">, </w:t>
      </w:r>
      <w:proofErr w:type="spellStart"/>
      <w:r w:rsidRPr="00CA1159">
        <w:rPr>
          <w:rFonts w:cs="Times New Roman"/>
          <w:sz w:val="24"/>
          <w:szCs w:val="24"/>
        </w:rPr>
        <w:t>mali</w:t>
      </w:r>
      <w:proofErr w:type="spellEnd"/>
      <w:r w:rsidRPr="00CA1159">
        <w:rPr>
          <w:rFonts w:cs="Times New Roman"/>
          <w:sz w:val="24"/>
          <w:szCs w:val="24"/>
        </w:rPr>
        <w:t xml:space="preserve"> </w:t>
      </w:r>
      <w:proofErr w:type="spellStart"/>
      <w:r w:rsidRPr="00CA1159">
        <w:rPr>
          <w:rFonts w:cs="Times New Roman"/>
          <w:sz w:val="24"/>
          <w:szCs w:val="24"/>
        </w:rPr>
        <w:t>sistem</w:t>
      </w:r>
      <w:proofErr w:type="spellEnd"/>
      <w:proofErr w:type="gramStart"/>
      <w:r w:rsidRPr="00CA1159">
        <w:rPr>
          <w:rFonts w:cs="Times New Roman"/>
          <w:sz w:val="24"/>
          <w:szCs w:val="24"/>
        </w:rPr>
        <w:t xml:space="preserve">,  </w:t>
      </w:r>
      <w:proofErr w:type="spellStart"/>
      <w:r w:rsidRPr="00CA1159">
        <w:rPr>
          <w:rFonts w:cs="Times New Roman"/>
          <w:sz w:val="24"/>
          <w:szCs w:val="24"/>
        </w:rPr>
        <w:t>vergi</w:t>
      </w:r>
      <w:proofErr w:type="spellEnd"/>
      <w:proofErr w:type="gramEnd"/>
      <w:r w:rsidRPr="00CA1159">
        <w:rPr>
          <w:rFonts w:cs="Times New Roman"/>
          <w:sz w:val="24"/>
          <w:szCs w:val="24"/>
        </w:rPr>
        <w:t xml:space="preserve"> </w:t>
      </w:r>
      <w:proofErr w:type="spellStart"/>
      <w:r w:rsidRPr="00CA1159">
        <w:rPr>
          <w:rFonts w:cs="Times New Roman"/>
          <w:sz w:val="24"/>
          <w:szCs w:val="24"/>
        </w:rPr>
        <w:t>mevzuatı</w:t>
      </w:r>
      <w:proofErr w:type="spellEnd"/>
      <w:r w:rsidRPr="00CA1159">
        <w:rPr>
          <w:rFonts w:cs="Times New Roman"/>
          <w:sz w:val="24"/>
          <w:szCs w:val="24"/>
        </w:rPr>
        <w:t xml:space="preserve">, </w:t>
      </w:r>
      <w:proofErr w:type="spellStart"/>
      <w:r w:rsidRPr="00CA1159">
        <w:rPr>
          <w:rFonts w:cs="Times New Roman"/>
          <w:sz w:val="24"/>
          <w:szCs w:val="24"/>
        </w:rPr>
        <w:t>vergi</w:t>
      </w:r>
      <w:proofErr w:type="spellEnd"/>
      <w:r w:rsidRPr="00CA1159">
        <w:rPr>
          <w:rFonts w:cs="Times New Roman"/>
          <w:sz w:val="24"/>
          <w:szCs w:val="24"/>
        </w:rPr>
        <w:t xml:space="preserve"> </w:t>
      </w:r>
      <w:proofErr w:type="spellStart"/>
      <w:r w:rsidRPr="00CA1159">
        <w:rPr>
          <w:rFonts w:cs="Times New Roman"/>
          <w:sz w:val="24"/>
          <w:szCs w:val="24"/>
        </w:rPr>
        <w:t>yapısı</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vergi</w:t>
      </w:r>
      <w:proofErr w:type="spellEnd"/>
      <w:r w:rsidRPr="00CA1159">
        <w:rPr>
          <w:rFonts w:cs="Times New Roman"/>
          <w:sz w:val="24"/>
          <w:szCs w:val="24"/>
        </w:rPr>
        <w:t xml:space="preserve"> </w:t>
      </w:r>
      <w:proofErr w:type="spellStart"/>
      <w:r w:rsidRPr="00CA1159">
        <w:rPr>
          <w:rFonts w:cs="Times New Roman"/>
          <w:sz w:val="24"/>
          <w:szCs w:val="24"/>
        </w:rPr>
        <w:t>oranları</w:t>
      </w:r>
      <w:proofErr w:type="spellEnd"/>
      <w:r w:rsidRPr="00CA1159">
        <w:rPr>
          <w:rFonts w:cs="Times New Roman"/>
          <w:sz w:val="24"/>
          <w:szCs w:val="24"/>
        </w:rPr>
        <w:t xml:space="preserve"> </w:t>
      </w:r>
      <w:proofErr w:type="spellStart"/>
      <w:r w:rsidRPr="00CA1159">
        <w:rPr>
          <w:rFonts w:cs="Times New Roman"/>
          <w:sz w:val="24"/>
          <w:szCs w:val="24"/>
        </w:rPr>
        <w:t>ve</w:t>
      </w:r>
      <w:proofErr w:type="spellEnd"/>
      <w:r w:rsidRPr="00CA1159">
        <w:rPr>
          <w:rFonts w:cs="Times New Roman"/>
          <w:sz w:val="24"/>
          <w:szCs w:val="24"/>
        </w:rPr>
        <w:t xml:space="preserve"> </w:t>
      </w:r>
      <w:proofErr w:type="spellStart"/>
      <w:r w:rsidRPr="00CA1159">
        <w:rPr>
          <w:rFonts w:cs="Times New Roman"/>
          <w:sz w:val="24"/>
          <w:szCs w:val="24"/>
        </w:rPr>
        <w:t>yasal</w:t>
      </w:r>
      <w:proofErr w:type="spellEnd"/>
      <w:r w:rsidRPr="00CA1159">
        <w:rPr>
          <w:rFonts w:cs="Times New Roman"/>
          <w:sz w:val="24"/>
          <w:szCs w:val="24"/>
        </w:rPr>
        <w:t xml:space="preserve"> </w:t>
      </w:r>
      <w:proofErr w:type="spellStart"/>
      <w:r w:rsidRPr="00CA1159">
        <w:rPr>
          <w:rFonts w:cs="Times New Roman"/>
          <w:sz w:val="24"/>
          <w:szCs w:val="24"/>
        </w:rPr>
        <w:t>mevzuat</w:t>
      </w:r>
      <w:proofErr w:type="spellEnd"/>
      <w:r w:rsidRPr="00CA1159">
        <w:rPr>
          <w:rFonts w:cs="Times New Roman"/>
          <w:sz w:val="24"/>
          <w:szCs w:val="24"/>
        </w:rPr>
        <w:t xml:space="preserve">, </w:t>
      </w:r>
      <w:proofErr w:type="spellStart"/>
      <w:r w:rsidRPr="00CA1159">
        <w:rPr>
          <w:rFonts w:cs="Times New Roman"/>
          <w:sz w:val="24"/>
          <w:szCs w:val="24"/>
        </w:rPr>
        <w:t>vergilendirme</w:t>
      </w:r>
      <w:proofErr w:type="spellEnd"/>
      <w:r w:rsidRPr="00CA1159">
        <w:rPr>
          <w:rFonts w:cs="Times New Roman"/>
          <w:sz w:val="24"/>
          <w:szCs w:val="24"/>
        </w:rPr>
        <w:t xml:space="preserve"> </w:t>
      </w:r>
      <w:proofErr w:type="spellStart"/>
      <w:r w:rsidRPr="00CA1159">
        <w:rPr>
          <w:rFonts w:cs="Times New Roman"/>
          <w:sz w:val="24"/>
          <w:szCs w:val="24"/>
        </w:rPr>
        <w:t>ortamı</w:t>
      </w:r>
      <w:proofErr w:type="spellEnd"/>
      <w:r w:rsidRPr="00CA1159">
        <w:rPr>
          <w:rFonts w:cs="Times New Roman"/>
          <w:sz w:val="24"/>
          <w:szCs w:val="24"/>
        </w:rPr>
        <w:t xml:space="preserve"> </w:t>
      </w:r>
      <w:proofErr w:type="spellStart"/>
      <w:r w:rsidRPr="00CA1159">
        <w:rPr>
          <w:rFonts w:cs="Times New Roman"/>
          <w:sz w:val="24"/>
          <w:szCs w:val="24"/>
        </w:rPr>
        <w:t>hakkında</w:t>
      </w:r>
      <w:proofErr w:type="spellEnd"/>
      <w:r w:rsidRPr="00CA1159">
        <w:rPr>
          <w:rFonts w:cs="Times New Roman"/>
          <w:sz w:val="24"/>
          <w:szCs w:val="24"/>
        </w:rPr>
        <w:t xml:space="preserve"> </w:t>
      </w:r>
      <w:proofErr w:type="spellStart"/>
      <w:r w:rsidRPr="00CA1159">
        <w:rPr>
          <w:rFonts w:cs="Times New Roman"/>
          <w:sz w:val="24"/>
          <w:szCs w:val="24"/>
        </w:rPr>
        <w:t>çalışmalar</w:t>
      </w:r>
      <w:proofErr w:type="spellEnd"/>
      <w:r w:rsidRPr="00CA1159">
        <w:rPr>
          <w:rFonts w:cs="Times New Roman"/>
          <w:sz w:val="24"/>
          <w:szCs w:val="24"/>
        </w:rPr>
        <w:t xml:space="preserve"> </w:t>
      </w:r>
      <w:proofErr w:type="spellStart"/>
      <w:r w:rsidRPr="00CA1159">
        <w:rPr>
          <w:rFonts w:cs="Times New Roman"/>
          <w:sz w:val="24"/>
          <w:szCs w:val="24"/>
        </w:rPr>
        <w:t>hız</w:t>
      </w:r>
      <w:proofErr w:type="spellEnd"/>
      <w:r w:rsidRPr="00CA1159">
        <w:rPr>
          <w:rFonts w:cs="Times New Roman"/>
          <w:sz w:val="24"/>
          <w:szCs w:val="24"/>
        </w:rPr>
        <w:t xml:space="preserve"> </w:t>
      </w:r>
      <w:proofErr w:type="spellStart"/>
      <w:r w:rsidRPr="00CA1159">
        <w:rPr>
          <w:rFonts w:cs="Times New Roman"/>
          <w:sz w:val="24"/>
          <w:szCs w:val="24"/>
        </w:rPr>
        <w:t>kazanarak</w:t>
      </w:r>
      <w:proofErr w:type="spellEnd"/>
      <w:r w:rsidRPr="00CA1159">
        <w:rPr>
          <w:rFonts w:cs="Times New Roman"/>
          <w:sz w:val="24"/>
          <w:szCs w:val="24"/>
        </w:rPr>
        <w:t xml:space="preserve"> </w:t>
      </w:r>
      <w:proofErr w:type="spellStart"/>
      <w:r w:rsidRPr="00CA1159">
        <w:rPr>
          <w:rFonts w:cs="Times New Roman"/>
          <w:sz w:val="24"/>
          <w:szCs w:val="24"/>
        </w:rPr>
        <w:t>devam</w:t>
      </w:r>
      <w:proofErr w:type="spellEnd"/>
      <w:r w:rsidRPr="00CA1159">
        <w:rPr>
          <w:rFonts w:cs="Times New Roman"/>
          <w:sz w:val="24"/>
          <w:szCs w:val="24"/>
        </w:rPr>
        <w:t xml:space="preserve"> </w:t>
      </w:r>
      <w:proofErr w:type="spellStart"/>
      <w:r w:rsidRPr="00CA1159">
        <w:rPr>
          <w:rFonts w:cs="Times New Roman"/>
          <w:sz w:val="24"/>
          <w:szCs w:val="24"/>
        </w:rPr>
        <w:t>etmektedir</w:t>
      </w:r>
      <w:proofErr w:type="spellEnd"/>
      <w:r w:rsidRPr="00CA1159">
        <w:rPr>
          <w:rFonts w:cs="Times New Roman"/>
          <w:sz w:val="24"/>
          <w:szCs w:val="24"/>
        </w:rPr>
        <w:t>.</w:t>
      </w:r>
      <w:r w:rsidR="00022B01" w:rsidRPr="00CA1159">
        <w:rPr>
          <w:rFonts w:cs="Times New Roman"/>
          <w:sz w:val="24"/>
          <w:szCs w:val="24"/>
        </w:rPr>
        <w:t xml:space="preserve"> </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022B01">
      <w:pPr>
        <w:spacing w:line="276" w:lineRule="auto"/>
        <w:ind w:firstLine="708"/>
        <w:rPr>
          <w:rFonts w:eastAsia="Arial" w:cs="Times New Roman"/>
          <w:color w:val="000000"/>
          <w:sz w:val="24"/>
          <w:szCs w:val="24"/>
        </w:rPr>
      </w:pPr>
      <w:proofErr w:type="spellStart"/>
      <w:proofErr w:type="gramStart"/>
      <w:r w:rsidRPr="00CA1159">
        <w:rPr>
          <w:rFonts w:eastAsia="Arial" w:cs="Times New Roman"/>
          <w:color w:val="000000"/>
          <w:sz w:val="24"/>
          <w:szCs w:val="24"/>
        </w:rPr>
        <w:t>Etkin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güçlü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denetimi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için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personelin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eğitimine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hızla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devam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edilmektedir</w:t>
      </w:r>
      <w:proofErr w:type="spellEnd"/>
      <w:r w:rsidRPr="00CA1159">
        <w:rPr>
          <w:rFonts w:eastAsia="Arial" w:cs="Times New Roman"/>
          <w:color w:val="000000"/>
          <w:sz w:val="24"/>
          <w:szCs w:val="24"/>
        </w:rPr>
        <w:t>.</w:t>
      </w:r>
      <w:proofErr w:type="gram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Teknolojik</w:t>
      </w:r>
      <w:proofErr w:type="spellEnd"/>
      <w:r w:rsidRPr="00CA1159">
        <w:rPr>
          <w:rFonts w:eastAsia="Arial" w:cs="Times New Roman"/>
          <w:color w:val="000000"/>
          <w:sz w:val="24"/>
          <w:szCs w:val="24"/>
        </w:rPr>
        <w:t xml:space="preserve"> alt </w:t>
      </w:r>
      <w:proofErr w:type="spellStart"/>
      <w:r w:rsidRPr="00CA1159">
        <w:rPr>
          <w:rFonts w:eastAsia="Arial" w:cs="Times New Roman"/>
          <w:color w:val="000000"/>
          <w:sz w:val="24"/>
          <w:szCs w:val="24"/>
        </w:rPr>
        <w:t>yapıyı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süratle</w:t>
      </w:r>
      <w:proofErr w:type="spellEnd"/>
      <w:r w:rsidRPr="00CA1159">
        <w:rPr>
          <w:rFonts w:eastAsia="Arial" w:cs="Times New Roman"/>
          <w:color w:val="000000"/>
          <w:sz w:val="24"/>
          <w:szCs w:val="24"/>
        </w:rPr>
        <w:t xml:space="preserve"> </w:t>
      </w:r>
      <w:proofErr w:type="spellStart"/>
      <w:proofErr w:type="gramStart"/>
      <w:r w:rsidRPr="00CA1159">
        <w:rPr>
          <w:rFonts w:eastAsia="Arial" w:cs="Times New Roman"/>
          <w:color w:val="000000"/>
          <w:sz w:val="24"/>
          <w:szCs w:val="24"/>
        </w:rPr>
        <w:t>geliştirerek</w:t>
      </w:r>
      <w:proofErr w:type="spellEnd"/>
      <w:r w:rsidRPr="00CA1159">
        <w:rPr>
          <w:rFonts w:eastAsia="Arial" w:cs="Times New Roman"/>
          <w:color w:val="000000"/>
          <w:sz w:val="24"/>
          <w:szCs w:val="24"/>
        </w:rPr>
        <w:t xml:space="preserve"> ,</w:t>
      </w:r>
      <w:proofErr w:type="gram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otomasyon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sayesinde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denetime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ihtiyaç</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duymadan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kontrol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denetim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kurmak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hedeflerimiz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arasındadır</w:t>
      </w:r>
      <w:proofErr w:type="spellEnd"/>
      <w:r w:rsidRPr="00CA1159">
        <w:rPr>
          <w:rFonts w:eastAsia="Arial" w:cs="Times New Roman"/>
          <w:color w:val="000000"/>
          <w:sz w:val="24"/>
          <w:szCs w:val="24"/>
        </w:rPr>
        <w:t xml:space="preserve">. </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r w:rsidRPr="00CA1159">
        <w:rPr>
          <w:rFonts w:eastAsia="Arial" w:cs="Times New Roman"/>
          <w:color w:val="000000"/>
          <w:sz w:val="24"/>
          <w:szCs w:val="24"/>
        </w:rPr>
        <w:t>Kayıtlı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ekonomiye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geçişin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hızlandırılması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dışılığın</w:t>
      </w:r>
      <w:proofErr w:type="spellEnd"/>
      <w:r w:rsidRPr="00CA1159">
        <w:rPr>
          <w:rFonts w:eastAsia="Arial" w:cs="Times New Roman"/>
          <w:color w:val="000000"/>
          <w:sz w:val="24"/>
          <w:szCs w:val="24"/>
        </w:rPr>
        <w:t xml:space="preserve"> en </w:t>
      </w:r>
      <w:proofErr w:type="spellStart"/>
      <w:r w:rsidRPr="00CA1159">
        <w:rPr>
          <w:rFonts w:eastAsia="Arial" w:cs="Times New Roman"/>
          <w:color w:val="000000"/>
          <w:sz w:val="24"/>
          <w:szCs w:val="24"/>
        </w:rPr>
        <w:t>aza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indirilmesi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amacıyla</w:t>
      </w:r>
      <w:proofErr w:type="spellEnd"/>
      <w:r w:rsidRPr="00CA1159">
        <w:rPr>
          <w:rFonts w:eastAsia="Arial" w:cs="Times New Roman"/>
          <w:color w:val="000000"/>
          <w:sz w:val="24"/>
          <w:szCs w:val="24"/>
        </w:rPr>
        <w:t xml:space="preserve"> e-</w:t>
      </w:r>
      <w:proofErr w:type="spellStart"/>
      <w:r w:rsidRPr="00CA1159">
        <w:rPr>
          <w:rFonts w:eastAsia="Arial" w:cs="Times New Roman"/>
          <w:color w:val="000000"/>
          <w:sz w:val="24"/>
          <w:szCs w:val="24"/>
        </w:rPr>
        <w:t>Maliye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Projesinin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Yürütülmesine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ilişkin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yapılan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sözleşme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çerçevesinde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Gelir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Dairesi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yönetimi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doğuşundan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tahsil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edilinceye</w:t>
      </w:r>
      <w:proofErr w:type="spellEnd"/>
      <w:r w:rsidRPr="00CA1159">
        <w:rPr>
          <w:rFonts w:eastAsia="Arial" w:cs="Times New Roman"/>
          <w:color w:val="000000"/>
          <w:sz w:val="24"/>
          <w:szCs w:val="24"/>
        </w:rPr>
        <w:t xml:space="preserve"> </w:t>
      </w:r>
      <w:proofErr w:type="spellStart"/>
      <w:proofErr w:type="gramStart"/>
      <w:r w:rsidRPr="00CA1159">
        <w:rPr>
          <w:rFonts w:eastAsia="Arial" w:cs="Times New Roman"/>
          <w:color w:val="000000"/>
          <w:sz w:val="24"/>
          <w:szCs w:val="24"/>
        </w:rPr>
        <w:t>kadar</w:t>
      </w:r>
      <w:proofErr w:type="spellEnd"/>
      <w:proofErr w:type="gram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yapacağı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takip</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sistemi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gelirlerinin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artırılmasında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önemli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katkılar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sağlayacaktır</w:t>
      </w:r>
      <w:proofErr w:type="spellEnd"/>
      <w:r w:rsidRPr="00CA1159">
        <w:rPr>
          <w:rFonts w:eastAsia="Arial" w:cs="Times New Roman"/>
          <w:color w:val="000000"/>
          <w:sz w:val="24"/>
          <w:szCs w:val="24"/>
        </w:rPr>
        <w:t>.</w:t>
      </w:r>
      <w:r w:rsidR="00C2041A" w:rsidRPr="00CA1159">
        <w:rPr>
          <w:rFonts w:eastAsia="Arial" w:cs="Times New Roman"/>
          <w:color w:val="000000"/>
          <w:sz w:val="24"/>
          <w:szCs w:val="24"/>
        </w:rPr>
        <w:t xml:space="preserve"> </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proofErr w:type="gramStart"/>
      <w:r w:rsidRPr="00CA1159">
        <w:rPr>
          <w:rFonts w:eastAsia="Arial" w:cs="Times New Roman"/>
          <w:color w:val="000000"/>
          <w:sz w:val="24"/>
          <w:szCs w:val="24"/>
        </w:rPr>
        <w:t>Bakanlığımıza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bağlı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Gümrük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Rüsumat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Dairesinin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otomasyona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geçirilmesi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otomasyonu</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birleştirilmesi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sonucunda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ülkede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mevcut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dışılığın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önemli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ölçüde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önüne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w:t>
      </w:r>
      <w:r w:rsidR="00C2041A" w:rsidRPr="00CA1159">
        <w:rPr>
          <w:rFonts w:eastAsia="Arial" w:cs="Times New Roman"/>
          <w:color w:val="000000"/>
          <w:sz w:val="24"/>
          <w:szCs w:val="24"/>
        </w:rPr>
        <w:t>ç</w:t>
      </w:r>
      <w:r w:rsidRPr="00CA1159">
        <w:rPr>
          <w:rFonts w:eastAsia="Arial" w:cs="Times New Roman"/>
          <w:color w:val="000000"/>
          <w:sz w:val="24"/>
          <w:szCs w:val="24"/>
        </w:rPr>
        <w:t>ilmesi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sağlanacaktır</w:t>
      </w:r>
      <w:proofErr w:type="spellEnd"/>
      <w:r w:rsidRPr="00CA1159">
        <w:rPr>
          <w:rFonts w:eastAsia="Arial" w:cs="Times New Roman"/>
          <w:color w:val="000000"/>
          <w:sz w:val="24"/>
          <w:szCs w:val="24"/>
        </w:rPr>
        <w:t>.</w:t>
      </w:r>
      <w:proofErr w:type="gramEnd"/>
      <w:r w:rsidRPr="00CA1159">
        <w:rPr>
          <w:rFonts w:eastAsia="Arial" w:cs="Times New Roman"/>
          <w:color w:val="000000"/>
          <w:sz w:val="24"/>
          <w:szCs w:val="24"/>
        </w:rPr>
        <w:t xml:space="preserve"> </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r w:rsidRPr="00CA1159">
        <w:rPr>
          <w:rFonts w:eastAsia="Arial" w:cs="Times New Roman"/>
          <w:color w:val="000000"/>
          <w:sz w:val="24"/>
          <w:szCs w:val="24"/>
        </w:rPr>
        <w:t>Kamu</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yararını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göz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önünde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bulundurarak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kayıplarına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sebebiyet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vermeden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ödeme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gücüne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göre</w:t>
      </w:r>
      <w:proofErr w:type="spellEnd"/>
      <w:proofErr w:type="gramStart"/>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daha</w:t>
      </w:r>
      <w:proofErr w:type="spellEnd"/>
      <w:proofErr w:type="gram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adil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güven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vergilendirme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düzeni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kurarak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bu</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amaçla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hertürlü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sorumluluğun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farkında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olarak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imkânlar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dâhilinde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gerekli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çalışmaları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yürütmek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görevimizdir</w:t>
      </w:r>
      <w:proofErr w:type="spellEnd"/>
      <w:r w:rsidRPr="00CA1159">
        <w:rPr>
          <w:rFonts w:eastAsia="Arial" w:cs="Times New Roman"/>
          <w:color w:val="000000"/>
          <w:sz w:val="24"/>
          <w:szCs w:val="24"/>
        </w:rPr>
        <w:t>.</w:t>
      </w:r>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r w:rsidRPr="00CA1159">
        <w:rPr>
          <w:rFonts w:eastAsia="Arial" w:cs="Times New Roman"/>
          <w:color w:val="000000"/>
          <w:sz w:val="24"/>
          <w:szCs w:val="24"/>
        </w:rPr>
        <w:lastRenderedPageBreak/>
        <w:t>Yasal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vergilendirme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süreleri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içerisinde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beyannamelerini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sunanlar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tahakkuk</w:t>
      </w:r>
      <w:proofErr w:type="spellEnd"/>
      <w:r w:rsidRPr="00CA1159">
        <w:rPr>
          <w:rFonts w:eastAsia="Arial" w:cs="Times New Roman"/>
          <w:color w:val="000000"/>
          <w:sz w:val="24"/>
          <w:szCs w:val="24"/>
        </w:rPr>
        <w:t xml:space="preserve"> </w:t>
      </w:r>
      <w:proofErr w:type="spellStart"/>
      <w:proofErr w:type="gramStart"/>
      <w:r w:rsidRPr="00CA1159">
        <w:rPr>
          <w:rFonts w:eastAsia="Arial" w:cs="Times New Roman"/>
          <w:color w:val="000000"/>
          <w:sz w:val="24"/>
          <w:szCs w:val="24"/>
        </w:rPr>
        <w:t>eden</w:t>
      </w:r>
      <w:proofErr w:type="spellEnd"/>
      <w:proofErr w:type="gram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vergileri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düzenli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olarak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yasal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sürelerinde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ödeyen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yükümlüleri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için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ödemekle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oldukları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miktarlarına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yüzde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beş</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oranında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indirim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verilmektedir</w:t>
      </w:r>
      <w:proofErr w:type="spellEnd"/>
      <w:r w:rsidRPr="00CA1159">
        <w:rPr>
          <w:rFonts w:eastAsia="Arial" w:cs="Times New Roman"/>
          <w:color w:val="000000"/>
          <w:sz w:val="24"/>
          <w:szCs w:val="24"/>
        </w:rPr>
        <w:t xml:space="preserve">. </w:t>
      </w:r>
      <w:proofErr w:type="gramStart"/>
      <w:r w:rsidRPr="00CA1159">
        <w:rPr>
          <w:rFonts w:eastAsia="Arial" w:cs="Times New Roman"/>
          <w:color w:val="000000"/>
          <w:sz w:val="24"/>
          <w:szCs w:val="24"/>
        </w:rPr>
        <w:t xml:space="preserve">Bu </w:t>
      </w:r>
      <w:proofErr w:type="spellStart"/>
      <w:r w:rsidRPr="00CA1159">
        <w:rPr>
          <w:rFonts w:eastAsia="Arial" w:cs="Times New Roman"/>
          <w:color w:val="000000"/>
          <w:sz w:val="24"/>
          <w:szCs w:val="24"/>
        </w:rPr>
        <w:t>anlamda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adaleti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pekiştirilerek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zamanında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usulüne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uygun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yükümlülüğünü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yerine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getiren</w:t>
      </w:r>
      <w:proofErr w:type="spellEnd"/>
      <w:r w:rsidRPr="00CA1159">
        <w:rPr>
          <w:rFonts w:eastAsia="Arial" w:cs="Times New Roman"/>
          <w:color w:val="000000"/>
          <w:sz w:val="24"/>
          <w:szCs w:val="24"/>
        </w:rPr>
        <w:t xml:space="preserve"> her </w:t>
      </w:r>
      <w:proofErr w:type="spellStart"/>
      <w:r w:rsidRPr="00CA1159">
        <w:rPr>
          <w:rFonts w:eastAsia="Arial" w:cs="Times New Roman"/>
          <w:color w:val="000000"/>
          <w:sz w:val="24"/>
          <w:szCs w:val="24"/>
        </w:rPr>
        <w:t>vatandaşa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indirimi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usulü</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teşvik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verilmekte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olup</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yasal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mevzuata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uyulmaya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teşvik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edilmektedir</w:t>
      </w:r>
      <w:proofErr w:type="spellEnd"/>
      <w:r w:rsidRPr="00CA1159">
        <w:rPr>
          <w:rFonts w:eastAsia="Arial" w:cs="Times New Roman"/>
          <w:color w:val="000000"/>
          <w:sz w:val="24"/>
          <w:szCs w:val="24"/>
        </w:rPr>
        <w:t>.</w:t>
      </w:r>
      <w:proofErr w:type="gramEnd"/>
    </w:p>
    <w:p w:rsidR="004D181C" w:rsidRPr="00CA1159" w:rsidRDefault="004D181C" w:rsidP="004D181C">
      <w:pPr>
        <w:spacing w:line="276" w:lineRule="auto"/>
        <w:rPr>
          <w:rFonts w:eastAsia="Arial" w:cs="Times New Roman"/>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proofErr w:type="gramStart"/>
      <w:r w:rsidRPr="00CA1159">
        <w:rPr>
          <w:rFonts w:eastAsia="Arial" w:cs="Times New Roman"/>
          <w:color w:val="000000"/>
          <w:sz w:val="24"/>
          <w:szCs w:val="24"/>
        </w:rPr>
        <w:t>Gelir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Dairesinde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tahsilatların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tahsilinde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aldığımız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kararlar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dışılığın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kayıt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altına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alınmasının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sonucu</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olarak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vergi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gelirlerinde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önemli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ölçüde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artışlar</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sağlanmıştır</w:t>
      </w:r>
      <w:proofErr w:type="spellEnd"/>
      <w:r w:rsidRPr="00CA1159">
        <w:rPr>
          <w:rFonts w:eastAsia="Arial" w:cs="Times New Roman"/>
          <w:color w:val="000000"/>
          <w:sz w:val="24"/>
          <w:szCs w:val="24"/>
        </w:rPr>
        <w:t>.</w:t>
      </w:r>
      <w:proofErr w:type="gramEnd"/>
    </w:p>
    <w:p w:rsidR="004D181C" w:rsidRPr="00CA1159" w:rsidRDefault="004D181C" w:rsidP="004D181C">
      <w:pPr>
        <w:spacing w:line="276" w:lineRule="auto"/>
        <w:rPr>
          <w:rFonts w:eastAsia="Arial" w:cs="Times New Roman"/>
          <w:color w:val="000000"/>
          <w:sz w:val="24"/>
          <w:szCs w:val="24"/>
        </w:rPr>
      </w:pPr>
    </w:p>
    <w:p w:rsidR="004D181C" w:rsidRPr="00CA1159" w:rsidRDefault="004D181C" w:rsidP="00C2041A">
      <w:pPr>
        <w:spacing w:line="276" w:lineRule="auto"/>
        <w:ind w:firstLine="708"/>
        <w:rPr>
          <w:rFonts w:eastAsia="Arial" w:cs="Times New Roman"/>
          <w:color w:val="000000"/>
          <w:sz w:val="24"/>
          <w:szCs w:val="24"/>
        </w:rPr>
      </w:pPr>
      <w:proofErr w:type="spellStart"/>
      <w:r w:rsidRPr="00CA1159">
        <w:rPr>
          <w:rFonts w:eastAsia="Arial" w:cs="Times New Roman"/>
          <w:color w:val="000000"/>
          <w:sz w:val="24"/>
          <w:szCs w:val="24"/>
        </w:rPr>
        <w:t>Bakanlığımız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sadece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kamu</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alacaklarının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tahsili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yönünde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adım</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atmamış</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yukarıda</w:t>
      </w:r>
      <w:proofErr w:type="spellEnd"/>
      <w:r w:rsidRPr="00CA1159">
        <w:rPr>
          <w:rFonts w:eastAsia="Arial" w:cs="Times New Roman"/>
          <w:color w:val="000000"/>
          <w:sz w:val="24"/>
          <w:szCs w:val="24"/>
        </w:rPr>
        <w:t xml:space="preserve"> da </w:t>
      </w:r>
      <w:proofErr w:type="spellStart"/>
      <w:r w:rsidRPr="00CA1159">
        <w:rPr>
          <w:rFonts w:eastAsia="Arial" w:cs="Times New Roman"/>
          <w:color w:val="000000"/>
          <w:sz w:val="24"/>
          <w:szCs w:val="24"/>
        </w:rPr>
        <w:t>değinildiği</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üzere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Koperatif</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Merkez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Bankası</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imzaladığımız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protokol</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ile</w:t>
      </w:r>
      <w:proofErr w:type="spellEnd"/>
      <w:r w:rsidRPr="00CA1159">
        <w:rPr>
          <w:rFonts w:eastAsia="Arial" w:cs="Times New Roman"/>
          <w:color w:val="000000"/>
          <w:sz w:val="24"/>
          <w:szCs w:val="24"/>
        </w:rPr>
        <w:t xml:space="preserve"> ilk </w:t>
      </w:r>
      <w:proofErr w:type="spellStart"/>
      <w:r w:rsidRPr="00CA1159">
        <w:rPr>
          <w:rFonts w:eastAsia="Arial" w:cs="Times New Roman"/>
          <w:color w:val="000000"/>
          <w:sz w:val="24"/>
          <w:szCs w:val="24"/>
        </w:rPr>
        <w:t>kez</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devlet</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iç</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borç</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ödemelerine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başlamıştır</w:t>
      </w:r>
      <w:proofErr w:type="spellEnd"/>
      <w:r w:rsidRPr="00CA1159">
        <w:rPr>
          <w:rFonts w:eastAsia="Arial" w:cs="Times New Roman"/>
          <w:color w:val="000000"/>
          <w:sz w:val="24"/>
          <w:szCs w:val="24"/>
        </w:rPr>
        <w:t>.</w:t>
      </w:r>
    </w:p>
    <w:p w:rsidR="004D181C" w:rsidRPr="00CA1159" w:rsidRDefault="004D181C" w:rsidP="004D181C">
      <w:pPr>
        <w:spacing w:line="276" w:lineRule="auto"/>
        <w:rPr>
          <w:rFonts w:eastAsia="Arial" w:cs="Times New Roman"/>
          <w:color w:val="000000"/>
          <w:sz w:val="24"/>
          <w:szCs w:val="24"/>
          <w:lang w:val="tr-TR"/>
        </w:rPr>
      </w:pPr>
      <w:proofErr w:type="spellStart"/>
      <w:r w:rsidRPr="00CA1159">
        <w:rPr>
          <w:rFonts w:eastAsia="Arial" w:cs="Times New Roman"/>
          <w:color w:val="000000"/>
          <w:sz w:val="24"/>
          <w:szCs w:val="24"/>
        </w:rPr>
        <w:t>Dünya</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genelinde</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yaşanan</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Pandemik</w:t>
      </w:r>
      <w:proofErr w:type="spellEnd"/>
      <w:r w:rsidRPr="00CA1159">
        <w:rPr>
          <w:rFonts w:eastAsia="Arial" w:cs="Times New Roman"/>
          <w:color w:val="000000"/>
          <w:sz w:val="24"/>
          <w:szCs w:val="24"/>
        </w:rPr>
        <w:t xml:space="preserve"> </w:t>
      </w:r>
      <w:proofErr w:type="spellStart"/>
      <w:r w:rsidRPr="00CA1159">
        <w:rPr>
          <w:rFonts w:eastAsia="Arial" w:cs="Times New Roman"/>
          <w:color w:val="000000"/>
          <w:sz w:val="24"/>
          <w:szCs w:val="24"/>
        </w:rPr>
        <w:t>Koronavirüs</w:t>
      </w:r>
      <w:proofErr w:type="spellEnd"/>
      <w:r w:rsidRPr="00CA1159">
        <w:rPr>
          <w:rFonts w:eastAsia="Arial" w:cs="Times New Roman"/>
          <w:color w:val="000000"/>
          <w:sz w:val="24"/>
          <w:szCs w:val="24"/>
        </w:rPr>
        <w:t xml:space="preserve"> (Covid-19) </w:t>
      </w:r>
      <w:proofErr w:type="spellStart"/>
      <w:r w:rsidRPr="00CA1159">
        <w:rPr>
          <w:rFonts w:eastAsia="Arial" w:cs="Times New Roman"/>
          <w:color w:val="000000"/>
          <w:sz w:val="24"/>
          <w:szCs w:val="24"/>
        </w:rPr>
        <w:t>dolayısıyla</w:t>
      </w:r>
      <w:proofErr w:type="spellEnd"/>
      <w:r w:rsidRPr="00CA1159">
        <w:rPr>
          <w:rFonts w:eastAsia="Arial" w:cs="Times New Roman"/>
          <w:color w:val="000000"/>
          <w:sz w:val="24"/>
          <w:szCs w:val="24"/>
        </w:rPr>
        <w:t xml:space="preserve"> ü</w:t>
      </w:r>
      <w:proofErr w:type="spellStart"/>
      <w:r w:rsidRPr="00CA1159">
        <w:rPr>
          <w:rFonts w:eastAsia="Arial" w:cs="Times New Roman"/>
          <w:color w:val="000000"/>
          <w:sz w:val="24"/>
          <w:szCs w:val="24"/>
          <w:lang w:val="tr-TR"/>
        </w:rPr>
        <w:t>lke</w:t>
      </w:r>
      <w:proofErr w:type="spellEnd"/>
      <w:r w:rsidRPr="00CA1159">
        <w:rPr>
          <w:rFonts w:eastAsia="Arial" w:cs="Times New Roman"/>
          <w:color w:val="000000"/>
          <w:sz w:val="24"/>
          <w:szCs w:val="24"/>
          <w:lang w:val="tr-TR"/>
        </w:rPr>
        <w:t xml:space="preserve"> ekonomisinde yaşanılan ve 2020 yılı içerisinde ekonominin daralmasına, Bütçede öngörülen gelirlere ulaşılamamasına yol açan </w:t>
      </w:r>
      <w:proofErr w:type="spellStart"/>
      <w:r w:rsidRPr="00CA1159">
        <w:rPr>
          <w:rFonts w:eastAsia="Arial" w:cs="Times New Roman"/>
          <w:color w:val="000000"/>
          <w:sz w:val="24"/>
          <w:szCs w:val="24"/>
          <w:lang w:val="tr-TR"/>
        </w:rPr>
        <w:t>pandeminin</w:t>
      </w:r>
      <w:proofErr w:type="spellEnd"/>
      <w:r w:rsidRPr="00CA1159">
        <w:rPr>
          <w:rFonts w:eastAsia="Arial" w:cs="Times New Roman"/>
          <w:color w:val="000000"/>
          <w:sz w:val="24"/>
          <w:szCs w:val="24"/>
          <w:lang w:val="tr-TR"/>
        </w:rPr>
        <w:t xml:space="preserve"> etkilerinin ortadan kaldırılması için, kaynak yaratılarak reel sektörün desteklenmesine devam edilecektir.</w:t>
      </w:r>
    </w:p>
    <w:p w:rsidR="004D181C" w:rsidRPr="00CA1159" w:rsidRDefault="004D181C" w:rsidP="004D181C">
      <w:pPr>
        <w:spacing w:line="276" w:lineRule="auto"/>
        <w:rPr>
          <w:rFonts w:eastAsia="Arial" w:cs="Times New Roman"/>
          <w:color w:val="000000"/>
          <w:sz w:val="24"/>
          <w:szCs w:val="24"/>
          <w:lang w:val="tr-TR"/>
        </w:rPr>
      </w:pPr>
    </w:p>
    <w:p w:rsidR="004D181C" w:rsidRPr="00CA1159" w:rsidRDefault="004D181C" w:rsidP="00C2041A">
      <w:pPr>
        <w:spacing w:line="276" w:lineRule="auto"/>
        <w:ind w:firstLine="708"/>
        <w:rPr>
          <w:rFonts w:eastAsia="Arial" w:cs="Times New Roman"/>
          <w:color w:val="000000"/>
          <w:sz w:val="24"/>
          <w:szCs w:val="24"/>
          <w:lang w:val="tr-TR"/>
        </w:rPr>
      </w:pPr>
      <w:r w:rsidRPr="00CA1159">
        <w:rPr>
          <w:rFonts w:eastAsia="Arial" w:cs="Times New Roman"/>
          <w:color w:val="000000"/>
          <w:sz w:val="24"/>
          <w:szCs w:val="24"/>
          <w:lang w:val="tr-TR"/>
        </w:rPr>
        <w:t>Ocak</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Ekim</w:t>
      </w:r>
      <w:r w:rsidRPr="00CA1159">
        <w:rPr>
          <w:rFonts w:eastAsia="Arial" w:cs="Times New Roman"/>
          <w:color w:val="000000"/>
          <w:spacing w:val="36"/>
          <w:sz w:val="24"/>
          <w:szCs w:val="24"/>
          <w:lang w:val="tr-TR"/>
        </w:rPr>
        <w:t xml:space="preserve"> </w:t>
      </w:r>
      <w:r w:rsidRPr="00CA1159">
        <w:rPr>
          <w:rFonts w:eastAsia="Arial" w:cs="Times New Roman"/>
          <w:color w:val="000000"/>
          <w:sz w:val="24"/>
          <w:szCs w:val="24"/>
          <w:lang w:val="tr-TR"/>
        </w:rPr>
        <w:t>2022</w:t>
      </w:r>
      <w:r w:rsidRPr="00CA1159">
        <w:rPr>
          <w:rFonts w:eastAsia="Arial" w:cs="Times New Roman"/>
          <w:color w:val="000000"/>
          <w:spacing w:val="34"/>
          <w:sz w:val="24"/>
          <w:szCs w:val="24"/>
          <w:lang w:val="tr-TR"/>
        </w:rPr>
        <w:t xml:space="preserve"> </w:t>
      </w:r>
      <w:r w:rsidRPr="00CA1159">
        <w:rPr>
          <w:rFonts w:eastAsia="Arial" w:cs="Times New Roman"/>
          <w:color w:val="000000"/>
          <w:sz w:val="24"/>
          <w:szCs w:val="24"/>
          <w:lang w:val="tr-TR"/>
        </w:rPr>
        <w:t>ile</w:t>
      </w:r>
      <w:r w:rsidRPr="00CA1159">
        <w:rPr>
          <w:rFonts w:eastAsia="Arial" w:cs="Times New Roman"/>
          <w:color w:val="000000"/>
          <w:spacing w:val="36"/>
          <w:sz w:val="24"/>
          <w:szCs w:val="24"/>
          <w:lang w:val="tr-TR"/>
        </w:rPr>
        <w:t xml:space="preserve"> </w:t>
      </w:r>
      <w:r w:rsidRPr="00CA1159">
        <w:rPr>
          <w:rFonts w:eastAsia="Arial" w:cs="Times New Roman"/>
          <w:color w:val="000000"/>
          <w:sz w:val="24"/>
          <w:szCs w:val="24"/>
          <w:lang w:val="tr-TR"/>
        </w:rPr>
        <w:t>Ocak</w:t>
      </w:r>
      <w:r w:rsidRPr="00CA1159">
        <w:rPr>
          <w:rFonts w:eastAsia="Arial" w:cs="Times New Roman"/>
          <w:color w:val="000000"/>
          <w:spacing w:val="34"/>
          <w:sz w:val="24"/>
          <w:szCs w:val="24"/>
          <w:lang w:val="tr-TR"/>
        </w:rPr>
        <w:t xml:space="preserve"> </w:t>
      </w:r>
      <w:r w:rsidRPr="00CA1159">
        <w:rPr>
          <w:rFonts w:eastAsia="Arial" w:cs="Times New Roman"/>
          <w:color w:val="000000"/>
          <w:sz w:val="24"/>
          <w:szCs w:val="24"/>
          <w:lang w:val="tr-TR"/>
        </w:rPr>
        <w:t>-</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Ekim</w:t>
      </w:r>
      <w:r w:rsidRPr="00CA1159">
        <w:rPr>
          <w:rFonts w:eastAsia="Arial" w:cs="Times New Roman"/>
          <w:color w:val="000000"/>
          <w:spacing w:val="35"/>
          <w:sz w:val="24"/>
          <w:szCs w:val="24"/>
          <w:lang w:val="tr-TR"/>
        </w:rPr>
        <w:t xml:space="preserve"> </w:t>
      </w:r>
      <w:r w:rsidRPr="00CA1159">
        <w:rPr>
          <w:rFonts w:eastAsia="Arial" w:cs="Times New Roman"/>
          <w:color w:val="000000"/>
          <w:sz w:val="24"/>
          <w:szCs w:val="24"/>
          <w:lang w:val="tr-TR"/>
        </w:rPr>
        <w:t>2021</w:t>
      </w:r>
      <w:r w:rsidRPr="00CA1159">
        <w:rPr>
          <w:rFonts w:eastAsia="Arial" w:cs="Times New Roman"/>
          <w:color w:val="000000"/>
          <w:spacing w:val="35"/>
          <w:sz w:val="24"/>
          <w:szCs w:val="24"/>
          <w:lang w:val="tr-TR"/>
        </w:rPr>
        <w:t xml:space="preserve"> </w:t>
      </w:r>
      <w:r w:rsidRPr="00CA1159">
        <w:rPr>
          <w:rFonts w:eastAsia="Arial" w:cs="Times New Roman"/>
          <w:color w:val="000000"/>
          <w:sz w:val="24"/>
          <w:szCs w:val="24"/>
          <w:lang w:val="tr-TR"/>
        </w:rPr>
        <w:t>döneminde</w:t>
      </w:r>
      <w:r w:rsidRPr="00CA1159">
        <w:rPr>
          <w:rFonts w:eastAsia="Arial" w:cs="Times New Roman"/>
          <w:color w:val="000000"/>
          <w:spacing w:val="35"/>
          <w:sz w:val="24"/>
          <w:szCs w:val="24"/>
          <w:lang w:val="tr-TR"/>
        </w:rPr>
        <w:t xml:space="preserve"> </w:t>
      </w:r>
      <w:r w:rsidRPr="00CA1159">
        <w:rPr>
          <w:rFonts w:eastAsia="Arial" w:cs="Times New Roman"/>
          <w:color w:val="000000"/>
          <w:sz w:val="24"/>
          <w:szCs w:val="24"/>
          <w:lang w:val="tr-TR"/>
        </w:rPr>
        <w:t>bazı</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 xml:space="preserve">Gelir Kalemlerimizdeki artış ve </w:t>
      </w:r>
      <w:r w:rsidRPr="00CA1159">
        <w:rPr>
          <w:rFonts w:eastAsia="Arial" w:cs="Times New Roman"/>
          <w:color w:val="000000"/>
          <w:spacing w:val="-5"/>
          <w:sz w:val="24"/>
          <w:szCs w:val="24"/>
          <w:lang w:val="tr-TR"/>
        </w:rPr>
        <w:t xml:space="preserve">azalışlar </w:t>
      </w:r>
      <w:r w:rsidRPr="00CA1159">
        <w:rPr>
          <w:rFonts w:eastAsia="Arial" w:cs="Times New Roman"/>
          <w:color w:val="000000"/>
          <w:sz w:val="24"/>
          <w:szCs w:val="24"/>
          <w:lang w:val="tr-TR"/>
        </w:rPr>
        <w:t>aşağıdaki gibidir.</w:t>
      </w:r>
    </w:p>
    <w:p w:rsidR="004D181C" w:rsidRPr="00CA1159" w:rsidRDefault="004D181C" w:rsidP="004D181C">
      <w:pPr>
        <w:spacing w:line="276" w:lineRule="auto"/>
        <w:rPr>
          <w:rFonts w:eastAsia="Arial" w:cs="Times New Roman"/>
          <w:color w:val="000000"/>
          <w:sz w:val="24"/>
          <w:szCs w:val="24"/>
          <w:lang w:val="tr-TR"/>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88"/>
        <w:gridCol w:w="3053"/>
        <w:gridCol w:w="2901"/>
      </w:tblGrid>
      <w:tr w:rsidR="004D181C" w:rsidRPr="00CA1159" w:rsidTr="0065326B">
        <w:trPr>
          <w:cantSplit/>
          <w:trHeight w:hRule="exact" w:val="749"/>
        </w:trPr>
        <w:tc>
          <w:tcPr>
            <w:tcW w:w="3388" w:type="dxa"/>
            <w:tcBorders>
              <w:top w:val="single" w:sz="4" w:space="0" w:color="auto"/>
              <w:left w:val="single" w:sz="4" w:space="0" w:color="auto"/>
              <w:bottom w:val="single" w:sz="4" w:space="0" w:color="auto"/>
              <w:right w:val="single" w:sz="4" w:space="0" w:color="auto"/>
            </w:tcBorders>
            <w:shd w:val="clear" w:color="auto" w:fill="4F81BD"/>
            <w:tcMar>
              <w:top w:w="0" w:type="dxa"/>
              <w:left w:w="0" w:type="dxa"/>
              <w:bottom w:w="0" w:type="dxa"/>
              <w:right w:w="0" w:type="dxa"/>
            </w:tcMar>
            <w:hideMark/>
          </w:tcPr>
          <w:p w:rsidR="004D181C" w:rsidRPr="00CA1159" w:rsidRDefault="004D181C" w:rsidP="0065326B">
            <w:pPr>
              <w:spacing w:line="276" w:lineRule="auto"/>
              <w:rPr>
                <w:rFonts w:eastAsia="Arial" w:cs="Times New Roman"/>
                <w:b/>
                <w:bCs/>
                <w:color w:val="FFFFFF" w:themeColor="background1"/>
                <w:sz w:val="24"/>
                <w:szCs w:val="24"/>
                <w:lang w:val="tr-TR"/>
              </w:rPr>
            </w:pPr>
            <w:r w:rsidRPr="00CA1159">
              <w:rPr>
                <w:rFonts w:eastAsia="Arial" w:cs="Times New Roman"/>
                <w:b/>
                <w:bCs/>
                <w:color w:val="FFFFFF" w:themeColor="background1"/>
                <w:sz w:val="24"/>
                <w:szCs w:val="24"/>
                <w:lang w:val="tr-TR"/>
              </w:rPr>
              <w:t>Gelirler</w:t>
            </w:r>
          </w:p>
        </w:tc>
        <w:tc>
          <w:tcPr>
            <w:tcW w:w="3053" w:type="dxa"/>
            <w:tcBorders>
              <w:top w:val="single" w:sz="4" w:space="0" w:color="auto"/>
              <w:left w:val="single" w:sz="4" w:space="0" w:color="auto"/>
              <w:bottom w:val="single" w:sz="4" w:space="0" w:color="auto"/>
              <w:right w:val="single" w:sz="4" w:space="0" w:color="auto"/>
            </w:tcBorders>
            <w:shd w:val="clear" w:color="auto" w:fill="4F81BD"/>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b/>
                <w:bCs/>
                <w:color w:val="FFFFFF" w:themeColor="background1"/>
                <w:sz w:val="24"/>
                <w:szCs w:val="24"/>
                <w:lang w:val="tr-TR"/>
              </w:rPr>
            </w:pPr>
            <w:r w:rsidRPr="00CA1159">
              <w:rPr>
                <w:rFonts w:eastAsia="Arial" w:cs="Times New Roman"/>
                <w:b/>
                <w:bCs/>
                <w:color w:val="FFFFFF" w:themeColor="background1"/>
                <w:sz w:val="24"/>
                <w:szCs w:val="24"/>
                <w:lang w:val="tr-TR"/>
              </w:rPr>
              <w:t>2021 yılında 2020 Yılına Göre Artış/Azalış</w:t>
            </w:r>
            <w:r w:rsidRPr="00CA1159">
              <w:rPr>
                <w:rFonts w:eastAsia="Arial" w:cs="Times New Roman"/>
                <w:color w:val="FFFFFF" w:themeColor="background1"/>
                <w:sz w:val="24"/>
                <w:szCs w:val="24"/>
                <w:lang w:val="tr-TR"/>
              </w:rPr>
              <w:t xml:space="preserve"> </w:t>
            </w:r>
            <w:r w:rsidRPr="00CA1159">
              <w:rPr>
                <w:rFonts w:eastAsia="Arial" w:cs="Times New Roman"/>
                <w:b/>
                <w:bCs/>
                <w:color w:val="FFFFFF" w:themeColor="background1"/>
                <w:sz w:val="24"/>
                <w:szCs w:val="24"/>
                <w:lang w:val="tr-TR"/>
              </w:rPr>
              <w:t>Oranı</w:t>
            </w:r>
          </w:p>
        </w:tc>
        <w:tc>
          <w:tcPr>
            <w:tcW w:w="2901" w:type="dxa"/>
            <w:tcBorders>
              <w:top w:val="single" w:sz="4" w:space="0" w:color="auto"/>
              <w:left w:val="single" w:sz="4" w:space="0" w:color="auto"/>
              <w:bottom w:val="single" w:sz="4" w:space="0" w:color="auto"/>
              <w:right w:val="single" w:sz="4" w:space="0" w:color="auto"/>
            </w:tcBorders>
            <w:shd w:val="clear" w:color="auto" w:fill="4F81BD"/>
            <w:hideMark/>
          </w:tcPr>
          <w:p w:rsidR="004D181C" w:rsidRPr="00CA1159" w:rsidRDefault="004D181C" w:rsidP="0065326B">
            <w:pPr>
              <w:spacing w:line="276" w:lineRule="auto"/>
              <w:jc w:val="center"/>
              <w:rPr>
                <w:rFonts w:eastAsia="Arial" w:cs="Times New Roman"/>
                <w:b/>
                <w:bCs/>
                <w:color w:val="FFFFFF" w:themeColor="background1"/>
                <w:sz w:val="24"/>
                <w:szCs w:val="24"/>
                <w:lang w:val="tr-TR"/>
              </w:rPr>
            </w:pPr>
            <w:r w:rsidRPr="00CA1159">
              <w:rPr>
                <w:rFonts w:eastAsia="Arial" w:cs="Times New Roman"/>
                <w:b/>
                <w:bCs/>
                <w:color w:val="FFFFFF" w:themeColor="background1"/>
                <w:sz w:val="24"/>
                <w:szCs w:val="24"/>
                <w:lang w:val="tr-TR"/>
              </w:rPr>
              <w:t>2022 yılında 2021 Yılına Göre Artış/Azalış</w:t>
            </w:r>
            <w:r w:rsidRPr="00CA1159">
              <w:rPr>
                <w:rFonts w:eastAsia="Arial" w:cs="Times New Roman"/>
                <w:color w:val="FFFFFF" w:themeColor="background1"/>
                <w:sz w:val="24"/>
                <w:szCs w:val="24"/>
                <w:lang w:val="tr-TR"/>
              </w:rPr>
              <w:t xml:space="preserve"> </w:t>
            </w:r>
            <w:r w:rsidRPr="00CA1159">
              <w:rPr>
                <w:rFonts w:eastAsia="Arial" w:cs="Times New Roman"/>
                <w:b/>
                <w:bCs/>
                <w:color w:val="FFFFFF" w:themeColor="background1"/>
                <w:sz w:val="24"/>
                <w:szCs w:val="24"/>
                <w:lang w:val="tr-TR"/>
              </w:rPr>
              <w:t>Oranı</w:t>
            </w:r>
          </w:p>
        </w:tc>
      </w:tr>
      <w:tr w:rsidR="004D181C" w:rsidRPr="00CA1159" w:rsidTr="0065326B">
        <w:trPr>
          <w:cantSplit/>
          <w:trHeight w:hRule="exact" w:val="567"/>
        </w:trPr>
        <w:tc>
          <w:tcPr>
            <w:tcW w:w="3388"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rPr>
                <w:rFonts w:eastAsia="Arial" w:cs="Times New Roman"/>
                <w:b/>
                <w:bCs/>
                <w:color w:val="0D0D0D"/>
                <w:sz w:val="24"/>
                <w:szCs w:val="24"/>
                <w:lang w:val="tr-TR"/>
              </w:rPr>
            </w:pPr>
            <w:r w:rsidRPr="00CA1159">
              <w:rPr>
                <w:rFonts w:eastAsia="Arial" w:cs="Times New Roman"/>
                <w:b/>
                <w:bCs/>
                <w:color w:val="0D0D0D"/>
                <w:sz w:val="24"/>
                <w:szCs w:val="24"/>
                <w:lang w:val="tr-TR"/>
              </w:rPr>
              <w:t>Toplam</w:t>
            </w:r>
            <w:r w:rsidRPr="00CA1159">
              <w:rPr>
                <w:rFonts w:eastAsia="Arial" w:cs="Times New Roman"/>
                <w:color w:val="0D0D0D"/>
                <w:sz w:val="24"/>
                <w:szCs w:val="24"/>
                <w:lang w:val="tr-TR"/>
              </w:rPr>
              <w:t xml:space="preserve"> </w:t>
            </w:r>
            <w:r w:rsidRPr="00CA1159">
              <w:rPr>
                <w:rFonts w:eastAsia="Arial" w:cs="Times New Roman"/>
                <w:b/>
                <w:bCs/>
                <w:color w:val="0D0D0D"/>
                <w:sz w:val="24"/>
                <w:szCs w:val="24"/>
                <w:lang w:val="tr-TR"/>
              </w:rPr>
              <w:t>Vergi</w:t>
            </w:r>
            <w:r w:rsidRPr="00CA1159">
              <w:rPr>
                <w:rFonts w:eastAsia="Arial" w:cs="Times New Roman"/>
                <w:color w:val="0D0D0D"/>
                <w:sz w:val="24"/>
                <w:szCs w:val="24"/>
                <w:lang w:val="tr-TR"/>
              </w:rPr>
              <w:t xml:space="preserve"> </w:t>
            </w:r>
            <w:r w:rsidRPr="00CA1159">
              <w:rPr>
                <w:rFonts w:eastAsia="Arial" w:cs="Times New Roman"/>
                <w:b/>
                <w:bCs/>
                <w:color w:val="0D0D0D"/>
                <w:sz w:val="24"/>
                <w:szCs w:val="24"/>
                <w:lang w:val="tr-TR"/>
              </w:rPr>
              <w:t>Gelirleri</w:t>
            </w:r>
            <w:r w:rsidRPr="00CA1159">
              <w:rPr>
                <w:rFonts w:eastAsia="Arial" w:cs="Times New Roman"/>
                <w:color w:val="0D0D0D"/>
                <w:sz w:val="24"/>
                <w:szCs w:val="24"/>
                <w:lang w:val="tr-TR"/>
              </w:rPr>
              <w:t xml:space="preserve"> </w:t>
            </w:r>
            <w:r w:rsidRPr="00CA1159">
              <w:rPr>
                <w:rFonts w:eastAsia="Arial" w:cs="Times New Roman"/>
                <w:b/>
                <w:bCs/>
                <w:color w:val="0D0D0D"/>
                <w:sz w:val="24"/>
                <w:szCs w:val="24"/>
                <w:lang w:val="tr-TR"/>
              </w:rPr>
              <w:t>artışı</w:t>
            </w:r>
          </w:p>
        </w:tc>
        <w:tc>
          <w:tcPr>
            <w:tcW w:w="3053"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b/>
                <w:bCs/>
                <w:color w:val="0D0D0D"/>
                <w:sz w:val="24"/>
                <w:szCs w:val="24"/>
                <w:lang w:val="tr-TR"/>
              </w:rPr>
            </w:pPr>
            <w:r w:rsidRPr="00CA1159">
              <w:rPr>
                <w:rFonts w:eastAsia="Arial" w:cs="Times New Roman"/>
                <w:b/>
                <w:bCs/>
                <w:color w:val="0D0D0D"/>
                <w:sz w:val="24"/>
                <w:szCs w:val="24"/>
                <w:lang w:val="tr-TR"/>
              </w:rPr>
              <w:t>-%10</w:t>
            </w:r>
          </w:p>
        </w:tc>
        <w:tc>
          <w:tcPr>
            <w:tcW w:w="2901" w:type="dxa"/>
            <w:tcBorders>
              <w:top w:val="single" w:sz="4" w:space="0" w:color="auto"/>
              <w:left w:val="single" w:sz="4" w:space="0" w:color="auto"/>
              <w:bottom w:val="single" w:sz="4" w:space="0" w:color="auto"/>
              <w:right w:val="single" w:sz="4" w:space="0" w:color="auto"/>
            </w:tcBorders>
            <w:shd w:val="clear" w:color="auto" w:fill="D0D8E8"/>
            <w:hideMark/>
          </w:tcPr>
          <w:p w:rsidR="004D181C" w:rsidRPr="00CA1159" w:rsidRDefault="004D181C" w:rsidP="0065326B">
            <w:pPr>
              <w:spacing w:line="276" w:lineRule="auto"/>
              <w:jc w:val="center"/>
              <w:rPr>
                <w:rFonts w:eastAsia="Arial" w:cs="Times New Roman"/>
                <w:b/>
                <w:bCs/>
                <w:color w:val="0D0D0D"/>
                <w:sz w:val="24"/>
                <w:szCs w:val="24"/>
                <w:lang w:val="tr-TR"/>
              </w:rPr>
            </w:pPr>
            <w:r w:rsidRPr="00CA1159">
              <w:rPr>
                <w:rFonts w:eastAsia="Arial" w:cs="Times New Roman"/>
                <w:b/>
                <w:bCs/>
                <w:color w:val="0D0D0D"/>
                <w:sz w:val="24"/>
                <w:szCs w:val="24"/>
                <w:lang w:val="tr-TR"/>
              </w:rPr>
              <w:t>%124</w:t>
            </w:r>
          </w:p>
        </w:tc>
      </w:tr>
      <w:tr w:rsidR="004D181C" w:rsidRPr="00CA1159" w:rsidTr="0065326B">
        <w:trPr>
          <w:cantSplit/>
          <w:trHeight w:hRule="exact" w:val="567"/>
        </w:trPr>
        <w:tc>
          <w:tcPr>
            <w:tcW w:w="3388" w:type="dxa"/>
            <w:tcBorders>
              <w:top w:val="single" w:sz="4" w:space="0" w:color="auto"/>
              <w:left w:val="single" w:sz="4" w:space="0" w:color="auto"/>
              <w:bottom w:val="single" w:sz="4" w:space="0" w:color="auto"/>
              <w:right w:val="single" w:sz="4" w:space="0" w:color="auto"/>
            </w:tcBorders>
            <w:shd w:val="clear" w:color="auto" w:fill="E9EDF4"/>
            <w:tcMar>
              <w:top w:w="0" w:type="dxa"/>
              <w:left w:w="0" w:type="dxa"/>
              <w:bottom w:w="0" w:type="dxa"/>
              <w:right w:w="0" w:type="dxa"/>
            </w:tcMar>
            <w:hideMark/>
          </w:tcPr>
          <w:p w:rsidR="004D181C" w:rsidRPr="00CA1159" w:rsidRDefault="004D181C" w:rsidP="0065326B">
            <w:pPr>
              <w:spacing w:line="276" w:lineRule="auto"/>
              <w:rPr>
                <w:rFonts w:eastAsia="Arial" w:cs="Times New Roman"/>
                <w:color w:val="0D0D0D"/>
                <w:sz w:val="24"/>
                <w:szCs w:val="24"/>
                <w:lang w:val="tr-TR"/>
              </w:rPr>
            </w:pPr>
            <w:r w:rsidRPr="00CA1159">
              <w:rPr>
                <w:rFonts w:eastAsia="Arial" w:cs="Times New Roman"/>
                <w:color w:val="0D0D0D"/>
                <w:sz w:val="24"/>
                <w:szCs w:val="24"/>
                <w:lang w:val="tr-TR"/>
              </w:rPr>
              <w:t>Kurumlar Vergisi artışı</w:t>
            </w:r>
          </w:p>
        </w:tc>
        <w:tc>
          <w:tcPr>
            <w:tcW w:w="3053" w:type="dxa"/>
            <w:tcBorders>
              <w:top w:val="single" w:sz="4" w:space="0" w:color="auto"/>
              <w:left w:val="single" w:sz="4" w:space="0" w:color="auto"/>
              <w:bottom w:val="single" w:sz="4" w:space="0" w:color="auto"/>
              <w:right w:val="single" w:sz="4" w:space="0" w:color="auto"/>
            </w:tcBorders>
            <w:shd w:val="clear" w:color="auto" w:fill="E9EDF4"/>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-%13</w:t>
            </w:r>
          </w:p>
        </w:tc>
        <w:tc>
          <w:tcPr>
            <w:tcW w:w="2901" w:type="dxa"/>
            <w:tcBorders>
              <w:top w:val="single" w:sz="4" w:space="0" w:color="auto"/>
              <w:left w:val="single" w:sz="4" w:space="0" w:color="auto"/>
              <w:bottom w:val="single" w:sz="4" w:space="0" w:color="auto"/>
              <w:right w:val="single" w:sz="4" w:space="0" w:color="auto"/>
            </w:tcBorders>
            <w:shd w:val="clear" w:color="auto" w:fill="E9EDF4"/>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%129</w:t>
            </w:r>
          </w:p>
        </w:tc>
      </w:tr>
      <w:tr w:rsidR="004D181C" w:rsidRPr="00CA1159" w:rsidTr="0065326B">
        <w:trPr>
          <w:cantSplit/>
          <w:trHeight w:hRule="exact" w:val="567"/>
        </w:trPr>
        <w:tc>
          <w:tcPr>
            <w:tcW w:w="3388"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rPr>
                <w:rFonts w:eastAsia="Arial" w:cs="Times New Roman"/>
                <w:color w:val="0D0D0D"/>
                <w:sz w:val="24"/>
                <w:szCs w:val="24"/>
                <w:lang w:val="tr-TR"/>
              </w:rPr>
            </w:pPr>
            <w:proofErr w:type="gramStart"/>
            <w:r w:rsidRPr="00CA1159">
              <w:rPr>
                <w:rFonts w:eastAsia="Arial" w:cs="Times New Roman"/>
                <w:color w:val="0D0D0D"/>
                <w:sz w:val="24"/>
                <w:szCs w:val="24"/>
                <w:lang w:val="tr-TR"/>
              </w:rPr>
              <w:t>Dahilde</w:t>
            </w:r>
            <w:proofErr w:type="gramEnd"/>
            <w:r w:rsidRPr="00CA1159">
              <w:rPr>
                <w:rFonts w:eastAsia="Arial" w:cs="Times New Roman"/>
                <w:color w:val="0D0D0D"/>
                <w:sz w:val="24"/>
                <w:szCs w:val="24"/>
                <w:lang w:val="tr-TR"/>
              </w:rPr>
              <w:t xml:space="preserve"> Alınan KDV artışı</w:t>
            </w:r>
          </w:p>
        </w:tc>
        <w:tc>
          <w:tcPr>
            <w:tcW w:w="3053"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-%15</w:t>
            </w:r>
          </w:p>
        </w:tc>
        <w:tc>
          <w:tcPr>
            <w:tcW w:w="2901" w:type="dxa"/>
            <w:tcBorders>
              <w:top w:val="single" w:sz="4" w:space="0" w:color="auto"/>
              <w:left w:val="single" w:sz="4" w:space="0" w:color="auto"/>
              <w:bottom w:val="single" w:sz="4" w:space="0" w:color="auto"/>
              <w:right w:val="single" w:sz="4" w:space="0" w:color="auto"/>
            </w:tcBorders>
            <w:shd w:val="clear" w:color="auto" w:fill="D0D8E8"/>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%76</w:t>
            </w:r>
          </w:p>
        </w:tc>
      </w:tr>
      <w:tr w:rsidR="004D181C" w:rsidRPr="00CA1159" w:rsidTr="0065326B">
        <w:trPr>
          <w:cantSplit/>
          <w:trHeight w:hRule="exact" w:val="567"/>
        </w:trPr>
        <w:tc>
          <w:tcPr>
            <w:tcW w:w="3388" w:type="dxa"/>
            <w:tcBorders>
              <w:top w:val="single" w:sz="4" w:space="0" w:color="auto"/>
              <w:left w:val="single" w:sz="4" w:space="0" w:color="auto"/>
              <w:bottom w:val="single" w:sz="4" w:space="0" w:color="auto"/>
              <w:right w:val="single" w:sz="4" w:space="0" w:color="auto"/>
            </w:tcBorders>
            <w:shd w:val="clear" w:color="auto" w:fill="E9EDF4"/>
            <w:tcMar>
              <w:top w:w="0" w:type="dxa"/>
              <w:left w:w="0" w:type="dxa"/>
              <w:bottom w:w="0" w:type="dxa"/>
              <w:right w:w="0" w:type="dxa"/>
            </w:tcMar>
            <w:hideMark/>
          </w:tcPr>
          <w:p w:rsidR="004D181C" w:rsidRPr="00CA1159" w:rsidRDefault="004D181C" w:rsidP="0065326B">
            <w:pPr>
              <w:spacing w:line="276" w:lineRule="auto"/>
              <w:rPr>
                <w:rFonts w:eastAsia="Arial" w:cs="Times New Roman"/>
                <w:color w:val="0D0D0D"/>
                <w:sz w:val="24"/>
                <w:szCs w:val="24"/>
                <w:lang w:val="tr-TR"/>
              </w:rPr>
            </w:pPr>
            <w:r w:rsidRPr="00CA1159">
              <w:rPr>
                <w:rFonts w:eastAsia="Arial" w:cs="Times New Roman"/>
                <w:color w:val="0D0D0D"/>
                <w:sz w:val="24"/>
                <w:szCs w:val="24"/>
                <w:lang w:val="tr-TR"/>
              </w:rPr>
              <w:t>Gelir Vergisi artışı</w:t>
            </w:r>
          </w:p>
        </w:tc>
        <w:tc>
          <w:tcPr>
            <w:tcW w:w="3053" w:type="dxa"/>
            <w:tcBorders>
              <w:top w:val="single" w:sz="4" w:space="0" w:color="auto"/>
              <w:left w:val="single" w:sz="4" w:space="0" w:color="auto"/>
              <w:bottom w:val="single" w:sz="4" w:space="0" w:color="auto"/>
              <w:right w:val="single" w:sz="4" w:space="0" w:color="auto"/>
            </w:tcBorders>
            <w:shd w:val="clear" w:color="auto" w:fill="E9EDF4"/>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-%14</w:t>
            </w:r>
          </w:p>
        </w:tc>
        <w:tc>
          <w:tcPr>
            <w:tcW w:w="2901" w:type="dxa"/>
            <w:tcBorders>
              <w:top w:val="single" w:sz="4" w:space="0" w:color="auto"/>
              <w:left w:val="single" w:sz="4" w:space="0" w:color="auto"/>
              <w:bottom w:val="single" w:sz="4" w:space="0" w:color="auto"/>
              <w:right w:val="single" w:sz="4" w:space="0" w:color="auto"/>
            </w:tcBorders>
            <w:shd w:val="clear" w:color="auto" w:fill="E9EDF4"/>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%95</w:t>
            </w:r>
          </w:p>
        </w:tc>
      </w:tr>
      <w:tr w:rsidR="004D181C" w:rsidRPr="00CA1159" w:rsidTr="0065326B">
        <w:trPr>
          <w:cantSplit/>
          <w:trHeight w:hRule="exact" w:val="573"/>
        </w:trPr>
        <w:tc>
          <w:tcPr>
            <w:tcW w:w="3388"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tcPr>
          <w:p w:rsidR="004D181C" w:rsidRPr="00CA1159" w:rsidRDefault="004D181C" w:rsidP="0065326B">
            <w:pPr>
              <w:spacing w:line="276" w:lineRule="auto"/>
              <w:rPr>
                <w:rFonts w:eastAsia="Arial" w:cs="Times New Roman"/>
                <w:color w:val="0D0D0D"/>
                <w:sz w:val="24"/>
                <w:szCs w:val="24"/>
                <w:lang w:val="tr-TR"/>
              </w:rPr>
            </w:pPr>
            <w:r w:rsidRPr="00CA1159">
              <w:rPr>
                <w:rFonts w:eastAsia="Arial" w:cs="Times New Roman"/>
                <w:color w:val="0D0D0D"/>
                <w:sz w:val="24"/>
                <w:szCs w:val="24"/>
                <w:lang w:val="tr-TR"/>
              </w:rPr>
              <w:t>Şans Oyunları Vergisi artışı</w:t>
            </w:r>
          </w:p>
          <w:p w:rsidR="004D181C" w:rsidRPr="00CA1159" w:rsidRDefault="004D181C" w:rsidP="0065326B">
            <w:pPr>
              <w:spacing w:line="276" w:lineRule="auto"/>
              <w:rPr>
                <w:rFonts w:eastAsia="Arial" w:cs="Times New Roman"/>
                <w:color w:val="0D0D0D"/>
                <w:sz w:val="24"/>
                <w:szCs w:val="24"/>
                <w:lang w:val="tr-TR"/>
              </w:rPr>
            </w:pPr>
          </w:p>
          <w:p w:rsidR="004D181C" w:rsidRPr="00CA1159" w:rsidRDefault="004D181C" w:rsidP="0065326B">
            <w:pPr>
              <w:spacing w:line="276" w:lineRule="auto"/>
              <w:rPr>
                <w:rFonts w:eastAsia="Arial" w:cs="Times New Roman"/>
                <w:color w:val="0D0D0D"/>
                <w:sz w:val="24"/>
                <w:szCs w:val="24"/>
                <w:lang w:val="tr-TR"/>
              </w:rPr>
            </w:pPr>
          </w:p>
          <w:p w:rsidR="004D181C" w:rsidRPr="00CA1159" w:rsidRDefault="004D181C" w:rsidP="0065326B">
            <w:pPr>
              <w:spacing w:line="276" w:lineRule="auto"/>
              <w:rPr>
                <w:rFonts w:eastAsia="Arial" w:cs="Times New Roman"/>
                <w:color w:val="0D0D0D"/>
                <w:sz w:val="24"/>
                <w:szCs w:val="24"/>
                <w:lang w:val="tr-TR"/>
              </w:rPr>
            </w:pPr>
          </w:p>
          <w:p w:rsidR="004D181C" w:rsidRPr="00CA1159" w:rsidRDefault="004D181C" w:rsidP="0065326B">
            <w:pPr>
              <w:spacing w:line="276" w:lineRule="auto"/>
              <w:rPr>
                <w:rFonts w:eastAsia="Arial" w:cs="Times New Roman"/>
                <w:color w:val="0D0D0D"/>
                <w:sz w:val="24"/>
                <w:szCs w:val="24"/>
                <w:lang w:val="tr-TR"/>
              </w:rPr>
            </w:pPr>
          </w:p>
        </w:tc>
        <w:tc>
          <w:tcPr>
            <w:tcW w:w="3053"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-%25</w:t>
            </w:r>
          </w:p>
        </w:tc>
        <w:tc>
          <w:tcPr>
            <w:tcW w:w="2901" w:type="dxa"/>
            <w:tcBorders>
              <w:top w:val="single" w:sz="4" w:space="0" w:color="auto"/>
              <w:left w:val="single" w:sz="4" w:space="0" w:color="auto"/>
              <w:bottom w:val="single" w:sz="4" w:space="0" w:color="auto"/>
              <w:right w:val="single" w:sz="4" w:space="0" w:color="auto"/>
            </w:tcBorders>
            <w:shd w:val="clear" w:color="auto" w:fill="D0D8E8"/>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%311</w:t>
            </w:r>
          </w:p>
        </w:tc>
      </w:tr>
      <w:tr w:rsidR="004D181C" w:rsidRPr="00CA1159" w:rsidTr="0065326B">
        <w:trPr>
          <w:cantSplit/>
          <w:trHeight w:hRule="exact" w:val="538"/>
        </w:trPr>
        <w:tc>
          <w:tcPr>
            <w:tcW w:w="3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hideMark/>
          </w:tcPr>
          <w:p w:rsidR="004D181C" w:rsidRPr="00CA1159" w:rsidRDefault="004D181C" w:rsidP="0065326B">
            <w:pPr>
              <w:spacing w:line="276" w:lineRule="auto"/>
              <w:rPr>
                <w:rFonts w:eastAsia="Arial" w:cs="Times New Roman"/>
                <w:color w:val="0D0D0D"/>
                <w:sz w:val="24"/>
                <w:szCs w:val="24"/>
                <w:lang w:val="tr-TR"/>
              </w:rPr>
            </w:pPr>
            <w:r w:rsidRPr="00CA1159">
              <w:rPr>
                <w:rFonts w:eastAsia="Arial" w:cs="Times New Roman"/>
                <w:color w:val="0D0D0D"/>
                <w:sz w:val="24"/>
                <w:szCs w:val="24"/>
                <w:lang w:val="tr-TR"/>
              </w:rPr>
              <w:t xml:space="preserve">İthalattan Alınan KDV artışı </w:t>
            </w:r>
          </w:p>
        </w:tc>
        <w:tc>
          <w:tcPr>
            <w:tcW w:w="3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%09</w:t>
            </w:r>
          </w:p>
        </w:tc>
        <w:tc>
          <w:tcPr>
            <w:tcW w:w="2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 xml:space="preserve"> %199</w:t>
            </w:r>
          </w:p>
        </w:tc>
      </w:tr>
      <w:tr w:rsidR="004D181C" w:rsidRPr="00CA1159" w:rsidTr="0065326B">
        <w:trPr>
          <w:cantSplit/>
          <w:trHeight w:hRule="exact" w:val="622"/>
        </w:trPr>
        <w:tc>
          <w:tcPr>
            <w:tcW w:w="3388"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rPr>
                <w:rFonts w:eastAsia="Arial" w:cs="Times New Roman"/>
                <w:color w:val="0D0D0D"/>
                <w:sz w:val="24"/>
                <w:szCs w:val="24"/>
                <w:lang w:val="tr-TR"/>
              </w:rPr>
            </w:pPr>
            <w:r w:rsidRPr="00CA1159">
              <w:rPr>
                <w:rFonts w:eastAsia="Arial" w:cs="Times New Roman"/>
                <w:color w:val="0D0D0D"/>
                <w:sz w:val="24"/>
                <w:szCs w:val="24"/>
                <w:lang w:val="tr-TR"/>
              </w:rPr>
              <w:t>Banka Sigorta İşlemleri Vergisi</w:t>
            </w:r>
          </w:p>
        </w:tc>
        <w:tc>
          <w:tcPr>
            <w:tcW w:w="3053" w:type="dxa"/>
            <w:tcBorders>
              <w:top w:val="single" w:sz="4" w:space="0" w:color="auto"/>
              <w:left w:val="single" w:sz="4" w:space="0" w:color="auto"/>
              <w:bottom w:val="single" w:sz="4" w:space="0" w:color="auto"/>
              <w:right w:val="single" w:sz="4" w:space="0" w:color="auto"/>
            </w:tcBorders>
            <w:shd w:val="clear" w:color="auto" w:fill="D0D8E8"/>
            <w:tcMar>
              <w:top w:w="0" w:type="dxa"/>
              <w:left w:w="0" w:type="dxa"/>
              <w:bottom w:w="0" w:type="dxa"/>
              <w:right w:w="0" w:type="dxa"/>
            </w:tcMar>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-%05</w:t>
            </w:r>
          </w:p>
        </w:tc>
        <w:tc>
          <w:tcPr>
            <w:tcW w:w="2901" w:type="dxa"/>
            <w:tcBorders>
              <w:top w:val="single" w:sz="4" w:space="0" w:color="auto"/>
              <w:left w:val="single" w:sz="4" w:space="0" w:color="auto"/>
              <w:bottom w:val="single" w:sz="4" w:space="0" w:color="auto"/>
              <w:right w:val="single" w:sz="4" w:space="0" w:color="auto"/>
            </w:tcBorders>
            <w:shd w:val="clear" w:color="auto" w:fill="D0D8E8"/>
            <w:hideMark/>
          </w:tcPr>
          <w:p w:rsidR="004D181C" w:rsidRPr="00CA1159" w:rsidRDefault="004D181C" w:rsidP="0065326B">
            <w:pPr>
              <w:spacing w:line="276" w:lineRule="auto"/>
              <w:jc w:val="center"/>
              <w:rPr>
                <w:rFonts w:eastAsia="Arial" w:cs="Times New Roman"/>
                <w:color w:val="0D0D0D"/>
                <w:sz w:val="24"/>
                <w:szCs w:val="24"/>
                <w:lang w:val="tr-TR"/>
              </w:rPr>
            </w:pPr>
            <w:r w:rsidRPr="00CA1159">
              <w:rPr>
                <w:rFonts w:eastAsia="Arial" w:cs="Times New Roman"/>
                <w:color w:val="0D0D0D"/>
                <w:sz w:val="24"/>
                <w:szCs w:val="24"/>
                <w:lang w:val="tr-TR"/>
              </w:rPr>
              <w:t>%88</w:t>
            </w:r>
          </w:p>
        </w:tc>
      </w:tr>
    </w:tbl>
    <w:p w:rsidR="004D181C" w:rsidRPr="00CA1159" w:rsidRDefault="004D181C" w:rsidP="004D181C">
      <w:pPr>
        <w:tabs>
          <w:tab w:val="left" w:pos="1710"/>
        </w:tabs>
        <w:spacing w:line="276" w:lineRule="auto"/>
        <w:rPr>
          <w:rFonts w:eastAsia="Arial" w:cs="Times New Roman"/>
          <w:color w:val="000000"/>
          <w:sz w:val="24"/>
          <w:szCs w:val="24"/>
          <w:lang w:val="tr-TR"/>
        </w:rPr>
      </w:pPr>
    </w:p>
    <w:p w:rsidR="004D181C" w:rsidRPr="00CA1159" w:rsidRDefault="004D181C" w:rsidP="00C2041A">
      <w:pPr>
        <w:spacing w:line="276" w:lineRule="auto"/>
        <w:ind w:firstLine="708"/>
        <w:rPr>
          <w:rFonts w:eastAsia="Arial" w:cs="Times New Roman"/>
          <w:color w:val="000000"/>
          <w:sz w:val="24"/>
          <w:szCs w:val="24"/>
          <w:lang w:val="tr-TR"/>
        </w:rPr>
      </w:pPr>
      <w:r w:rsidRPr="00CA1159">
        <w:rPr>
          <w:rFonts w:eastAsia="Arial" w:cs="Times New Roman"/>
          <w:color w:val="000000"/>
          <w:sz w:val="24"/>
          <w:szCs w:val="24"/>
          <w:lang w:val="tr-TR"/>
        </w:rPr>
        <w:t>Gelirlerimizde toplam Vergi Gelirlerinde yukarıda belirtildiği üzere bir önceki yıla oranla %124 bir artış mevcuttur. Enflasyon oranı dikkate alın</w:t>
      </w:r>
      <w:r w:rsidR="00C2041A" w:rsidRPr="00CA1159">
        <w:rPr>
          <w:rFonts w:eastAsia="Arial" w:cs="Times New Roman"/>
          <w:color w:val="000000"/>
          <w:sz w:val="24"/>
          <w:szCs w:val="24"/>
          <w:lang w:val="tr-TR"/>
        </w:rPr>
        <w:t>dığında</w:t>
      </w:r>
      <w:r w:rsidRPr="00CA1159">
        <w:rPr>
          <w:rFonts w:eastAsia="Arial" w:cs="Times New Roman"/>
          <w:color w:val="000000"/>
          <w:sz w:val="24"/>
          <w:szCs w:val="24"/>
          <w:lang w:val="tr-TR"/>
        </w:rPr>
        <w:t xml:space="preserve"> gelir artışının gözle görülür şekilde olduğu ortadadır. </w:t>
      </w:r>
    </w:p>
    <w:p w:rsidR="004D181C" w:rsidRPr="00CA1159" w:rsidRDefault="004D181C" w:rsidP="004D181C">
      <w:pPr>
        <w:spacing w:line="276" w:lineRule="auto"/>
        <w:rPr>
          <w:rFonts w:eastAsia="Arial" w:cs="Times New Roman"/>
          <w:color w:val="000000"/>
          <w:sz w:val="24"/>
          <w:szCs w:val="24"/>
          <w:lang w:val="tr-TR"/>
        </w:rPr>
      </w:pPr>
    </w:p>
    <w:p w:rsidR="004D181C" w:rsidRPr="00CA1159" w:rsidRDefault="004D181C" w:rsidP="004D181C">
      <w:pPr>
        <w:spacing w:line="276" w:lineRule="auto"/>
        <w:rPr>
          <w:rFonts w:eastAsia="Arial" w:cs="Times New Roman"/>
          <w:color w:val="000000"/>
          <w:sz w:val="24"/>
          <w:szCs w:val="24"/>
          <w:lang w:val="tr-TR"/>
        </w:rPr>
      </w:pPr>
    </w:p>
    <w:p w:rsidR="004D181C" w:rsidRPr="00CA1159" w:rsidRDefault="004D181C" w:rsidP="00C2041A">
      <w:pPr>
        <w:spacing w:line="276" w:lineRule="auto"/>
        <w:ind w:firstLine="708"/>
        <w:rPr>
          <w:rFonts w:eastAsia="Arial" w:cs="Times New Roman"/>
          <w:color w:val="000000"/>
          <w:sz w:val="24"/>
          <w:szCs w:val="24"/>
          <w:lang w:val="tr-TR"/>
        </w:rPr>
      </w:pPr>
      <w:r w:rsidRPr="00CA1159">
        <w:rPr>
          <w:rFonts w:eastAsia="Arial" w:cs="Times New Roman"/>
          <w:color w:val="000000"/>
          <w:sz w:val="24"/>
          <w:szCs w:val="24"/>
          <w:lang w:val="tr-TR"/>
        </w:rPr>
        <w:lastRenderedPageBreak/>
        <w:t>Önümüzdeki dönemde de politikalarımızı 2023 hedeflerimize uygun şekilde sürdürerek, mali disiplinden asla taviz vermeden, yatırımı, üretimi, istihdamı ve ihracatı artırma temelinde bütçe ve cari işlemler dengesinde kalıcı ve sürdürülebilir iyileşme sağlayacağız.</w:t>
      </w:r>
    </w:p>
    <w:p w:rsidR="004D181C" w:rsidRPr="00CA1159" w:rsidRDefault="004D181C" w:rsidP="004D181C">
      <w:pPr>
        <w:spacing w:line="276" w:lineRule="auto"/>
        <w:rPr>
          <w:rFonts w:eastAsia="Arial" w:cs="Times New Roman"/>
          <w:color w:val="000000"/>
          <w:sz w:val="24"/>
          <w:szCs w:val="24"/>
          <w:lang w:val="tr-TR"/>
        </w:rPr>
      </w:pPr>
    </w:p>
    <w:p w:rsidR="004D181C" w:rsidRPr="00CA1159" w:rsidRDefault="004D181C" w:rsidP="00C2041A">
      <w:pPr>
        <w:spacing w:line="276" w:lineRule="auto"/>
        <w:ind w:firstLine="708"/>
        <w:rPr>
          <w:rFonts w:eastAsia="Arial" w:cs="Times New Roman"/>
          <w:color w:val="000000"/>
          <w:sz w:val="24"/>
          <w:szCs w:val="24"/>
          <w:lang w:val="tr-TR"/>
        </w:rPr>
      </w:pPr>
      <w:r w:rsidRPr="00CA1159">
        <w:rPr>
          <w:rFonts w:eastAsia="Arial" w:cs="Times New Roman"/>
          <w:color w:val="000000"/>
          <w:sz w:val="24"/>
          <w:szCs w:val="24"/>
          <w:lang w:val="tr-TR"/>
        </w:rPr>
        <w:t>Sözlerimin</w:t>
      </w:r>
      <w:r w:rsidRPr="00CA1159">
        <w:rPr>
          <w:rFonts w:eastAsia="Arial" w:cs="Times New Roman"/>
          <w:color w:val="000000"/>
          <w:spacing w:val="33"/>
          <w:sz w:val="24"/>
          <w:szCs w:val="24"/>
          <w:lang w:val="tr-TR"/>
        </w:rPr>
        <w:t xml:space="preserve"> </w:t>
      </w:r>
      <w:r w:rsidRPr="00CA1159">
        <w:rPr>
          <w:rFonts w:eastAsia="Arial" w:cs="Times New Roman"/>
          <w:color w:val="000000"/>
          <w:sz w:val="24"/>
          <w:szCs w:val="24"/>
          <w:lang w:val="tr-TR"/>
        </w:rPr>
        <w:t>sonuna</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gelirken,</w:t>
      </w:r>
      <w:r w:rsidRPr="00CA1159">
        <w:rPr>
          <w:rFonts w:eastAsia="Arial" w:cs="Times New Roman"/>
          <w:color w:val="000000"/>
          <w:spacing w:val="32"/>
          <w:sz w:val="24"/>
          <w:szCs w:val="24"/>
          <w:lang w:val="tr-TR"/>
        </w:rPr>
        <w:t xml:space="preserve"> </w:t>
      </w:r>
      <w:r w:rsidRPr="00CA1159">
        <w:rPr>
          <w:rFonts w:eastAsia="Arial" w:cs="Times New Roman"/>
          <w:color w:val="000000"/>
          <w:sz w:val="24"/>
          <w:szCs w:val="24"/>
          <w:lang w:val="tr-TR"/>
        </w:rPr>
        <w:t>sorunların</w:t>
      </w:r>
      <w:r w:rsidRPr="00CA1159">
        <w:rPr>
          <w:rFonts w:eastAsia="Arial" w:cs="Times New Roman"/>
          <w:color w:val="000000"/>
          <w:spacing w:val="29"/>
          <w:sz w:val="24"/>
          <w:szCs w:val="24"/>
          <w:lang w:val="tr-TR"/>
        </w:rPr>
        <w:t xml:space="preserve"> </w:t>
      </w:r>
      <w:r w:rsidRPr="00CA1159">
        <w:rPr>
          <w:rFonts w:eastAsia="Arial" w:cs="Times New Roman"/>
          <w:color w:val="000000"/>
          <w:sz w:val="24"/>
          <w:szCs w:val="24"/>
          <w:lang w:val="tr-TR"/>
        </w:rPr>
        <w:t>çözümüne</w:t>
      </w:r>
      <w:r w:rsidRPr="00CA1159">
        <w:rPr>
          <w:rFonts w:eastAsia="Arial" w:cs="Times New Roman"/>
          <w:color w:val="000000"/>
          <w:spacing w:val="31"/>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30"/>
          <w:sz w:val="24"/>
          <w:szCs w:val="24"/>
          <w:lang w:val="tr-TR"/>
        </w:rPr>
        <w:t xml:space="preserve"> </w:t>
      </w:r>
      <w:r w:rsidRPr="00CA1159">
        <w:rPr>
          <w:rFonts w:eastAsia="Arial" w:cs="Times New Roman"/>
          <w:color w:val="000000"/>
          <w:sz w:val="24"/>
          <w:szCs w:val="24"/>
          <w:lang w:val="tr-TR"/>
        </w:rPr>
        <w:t>geleceğe</w:t>
      </w:r>
      <w:r w:rsidRPr="00CA1159">
        <w:rPr>
          <w:rFonts w:eastAsia="Arial" w:cs="Times New Roman"/>
          <w:color w:val="000000"/>
          <w:spacing w:val="32"/>
          <w:sz w:val="24"/>
          <w:szCs w:val="24"/>
          <w:lang w:val="tr-TR"/>
        </w:rPr>
        <w:t xml:space="preserve"> </w:t>
      </w:r>
      <w:r w:rsidRPr="00CA1159">
        <w:rPr>
          <w:rFonts w:eastAsia="Arial" w:cs="Times New Roman"/>
          <w:color w:val="000000"/>
          <w:sz w:val="24"/>
          <w:szCs w:val="24"/>
          <w:lang w:val="tr-TR"/>
        </w:rPr>
        <w:t>yönelik somut ve uygulanabilir önerilerin</w:t>
      </w:r>
      <w:r w:rsidRPr="00CA1159">
        <w:rPr>
          <w:rFonts w:eastAsia="Arial" w:cs="Times New Roman"/>
          <w:color w:val="000000"/>
          <w:spacing w:val="113"/>
          <w:sz w:val="24"/>
          <w:szCs w:val="24"/>
          <w:lang w:val="tr-TR"/>
        </w:rPr>
        <w:t xml:space="preserve"> </w:t>
      </w:r>
      <w:r w:rsidRPr="00CA1159">
        <w:rPr>
          <w:rFonts w:eastAsia="Arial" w:cs="Times New Roman"/>
          <w:color w:val="000000"/>
          <w:sz w:val="24"/>
          <w:szCs w:val="24"/>
          <w:lang w:val="tr-TR"/>
        </w:rPr>
        <w:t>tartışılacağı,</w:t>
      </w:r>
      <w:r w:rsidRPr="00CA1159">
        <w:rPr>
          <w:rFonts w:eastAsia="Arial" w:cs="Times New Roman"/>
          <w:color w:val="000000"/>
          <w:spacing w:val="107"/>
          <w:sz w:val="24"/>
          <w:szCs w:val="24"/>
          <w:lang w:val="tr-TR"/>
        </w:rPr>
        <w:t xml:space="preserve"> </w:t>
      </w:r>
      <w:r w:rsidRPr="00CA1159">
        <w:rPr>
          <w:rFonts w:eastAsia="Arial" w:cs="Times New Roman"/>
          <w:color w:val="000000"/>
          <w:sz w:val="24"/>
          <w:szCs w:val="24"/>
          <w:lang w:val="tr-TR"/>
        </w:rPr>
        <w:t>ilgili tüm bakanlık ve kurumlara yol gösterici olacağınız verimli bir genel kurul aşaması diler, bütçe</w:t>
      </w:r>
      <w:r w:rsidRPr="00CA1159">
        <w:rPr>
          <w:rFonts w:eastAsia="Arial" w:cs="Times New Roman"/>
          <w:color w:val="000000"/>
          <w:spacing w:val="15"/>
          <w:sz w:val="24"/>
          <w:szCs w:val="24"/>
          <w:lang w:val="tr-TR"/>
        </w:rPr>
        <w:t xml:space="preserve"> </w:t>
      </w:r>
      <w:r w:rsidRPr="00CA1159">
        <w:rPr>
          <w:rFonts w:eastAsia="Arial" w:cs="Times New Roman"/>
          <w:color w:val="000000"/>
          <w:sz w:val="24"/>
          <w:szCs w:val="24"/>
          <w:lang w:val="tr-TR"/>
        </w:rPr>
        <w:t>görüşmeleri</w:t>
      </w:r>
      <w:r w:rsidRPr="00CA1159">
        <w:rPr>
          <w:rFonts w:eastAsia="Arial" w:cs="Times New Roman"/>
          <w:color w:val="000000"/>
          <w:spacing w:val="16"/>
          <w:sz w:val="24"/>
          <w:szCs w:val="24"/>
          <w:lang w:val="tr-TR"/>
        </w:rPr>
        <w:t xml:space="preserve"> </w:t>
      </w:r>
      <w:r w:rsidRPr="00CA1159">
        <w:rPr>
          <w:rFonts w:eastAsia="Arial" w:cs="Times New Roman"/>
          <w:color w:val="000000"/>
          <w:sz w:val="24"/>
          <w:szCs w:val="24"/>
          <w:lang w:val="tr-TR"/>
        </w:rPr>
        <w:t>sürecinde</w:t>
      </w:r>
      <w:r w:rsidRPr="00CA1159">
        <w:rPr>
          <w:rFonts w:eastAsia="Arial" w:cs="Times New Roman"/>
          <w:color w:val="000000"/>
          <w:spacing w:val="17"/>
          <w:sz w:val="24"/>
          <w:szCs w:val="24"/>
          <w:lang w:val="tr-TR"/>
        </w:rPr>
        <w:t xml:space="preserve"> </w:t>
      </w:r>
      <w:r w:rsidRPr="00CA1159">
        <w:rPr>
          <w:rFonts w:eastAsia="Arial" w:cs="Times New Roman"/>
          <w:color w:val="000000"/>
          <w:sz w:val="24"/>
          <w:szCs w:val="24"/>
          <w:lang w:val="tr-TR"/>
        </w:rPr>
        <w:t>yapacağınız</w:t>
      </w:r>
      <w:r w:rsidRPr="00CA1159">
        <w:rPr>
          <w:rFonts w:eastAsia="Arial" w:cs="Times New Roman"/>
          <w:color w:val="000000"/>
          <w:spacing w:val="14"/>
          <w:sz w:val="24"/>
          <w:szCs w:val="24"/>
          <w:lang w:val="tr-TR"/>
        </w:rPr>
        <w:t xml:space="preserve"> </w:t>
      </w:r>
      <w:r w:rsidRPr="00CA1159">
        <w:rPr>
          <w:rFonts w:eastAsia="Arial" w:cs="Times New Roman"/>
          <w:color w:val="000000"/>
          <w:sz w:val="24"/>
          <w:szCs w:val="24"/>
          <w:lang w:val="tr-TR"/>
        </w:rPr>
        <w:t>çalışmalar</w:t>
      </w:r>
      <w:r w:rsidRPr="00CA1159">
        <w:rPr>
          <w:rFonts w:eastAsia="Arial" w:cs="Times New Roman"/>
          <w:color w:val="000000"/>
          <w:spacing w:val="16"/>
          <w:sz w:val="24"/>
          <w:szCs w:val="24"/>
          <w:lang w:val="tr-TR"/>
        </w:rPr>
        <w:t xml:space="preserve"> </w:t>
      </w:r>
      <w:r w:rsidRPr="00CA1159">
        <w:rPr>
          <w:rFonts w:eastAsia="Arial" w:cs="Times New Roman"/>
          <w:color w:val="000000"/>
          <w:sz w:val="24"/>
          <w:szCs w:val="24"/>
          <w:lang w:val="tr-TR"/>
        </w:rPr>
        <w:t>ile</w:t>
      </w:r>
      <w:r w:rsidRPr="00CA1159">
        <w:rPr>
          <w:rFonts w:eastAsia="Arial" w:cs="Times New Roman"/>
          <w:color w:val="000000"/>
          <w:spacing w:val="19"/>
          <w:sz w:val="24"/>
          <w:szCs w:val="24"/>
          <w:lang w:val="tr-TR"/>
        </w:rPr>
        <w:t xml:space="preserve"> </w:t>
      </w:r>
      <w:r w:rsidRPr="00CA1159">
        <w:rPr>
          <w:rFonts w:eastAsia="Arial" w:cs="Times New Roman"/>
          <w:color w:val="000000"/>
          <w:sz w:val="24"/>
          <w:szCs w:val="24"/>
          <w:lang w:val="tr-TR"/>
        </w:rPr>
        <w:t>katkılarınız</w:t>
      </w:r>
      <w:r w:rsidRPr="00CA1159">
        <w:rPr>
          <w:rFonts w:eastAsia="Arial" w:cs="Times New Roman"/>
          <w:color w:val="000000"/>
          <w:spacing w:val="13"/>
          <w:sz w:val="24"/>
          <w:szCs w:val="24"/>
          <w:lang w:val="tr-TR"/>
        </w:rPr>
        <w:t xml:space="preserve"> </w:t>
      </w:r>
      <w:r w:rsidRPr="00CA1159">
        <w:rPr>
          <w:rFonts w:eastAsia="Arial" w:cs="Times New Roman"/>
          <w:color w:val="000000"/>
          <w:sz w:val="24"/>
          <w:szCs w:val="24"/>
          <w:lang w:val="tr-TR"/>
        </w:rPr>
        <w:t>için Hükümetim</w:t>
      </w:r>
      <w:r w:rsidR="004E7C95" w:rsidRPr="00CA1159">
        <w:rPr>
          <w:rFonts w:eastAsia="Arial" w:cs="Times New Roman"/>
          <w:color w:val="000000"/>
          <w:sz w:val="24"/>
          <w:szCs w:val="24"/>
          <w:lang w:val="tr-TR"/>
        </w:rPr>
        <w:t>, Bakanlığım</w:t>
      </w:r>
      <w:r w:rsidRPr="00CA1159">
        <w:rPr>
          <w:rFonts w:eastAsia="Arial" w:cs="Times New Roman"/>
          <w:color w:val="000000"/>
          <w:sz w:val="24"/>
          <w:szCs w:val="24"/>
          <w:lang w:val="tr-TR"/>
        </w:rPr>
        <w:t xml:space="preserve"> ve şahsım adına</w:t>
      </w:r>
      <w:r w:rsidRPr="00CA1159">
        <w:rPr>
          <w:rFonts w:eastAsia="Arial" w:cs="Times New Roman"/>
          <w:color w:val="000000"/>
          <w:spacing w:val="-1"/>
          <w:sz w:val="24"/>
          <w:szCs w:val="24"/>
          <w:lang w:val="tr-TR"/>
        </w:rPr>
        <w:t xml:space="preserve"> </w:t>
      </w:r>
      <w:r w:rsidRPr="00CA1159">
        <w:rPr>
          <w:rFonts w:eastAsia="Arial" w:cs="Times New Roman"/>
          <w:color w:val="000000"/>
          <w:sz w:val="24"/>
          <w:szCs w:val="24"/>
          <w:lang w:val="tr-TR"/>
        </w:rPr>
        <w:t>sizlere teşekkür ederim.</w:t>
      </w:r>
    </w:p>
    <w:p w:rsidR="004D181C" w:rsidRPr="00CA1159" w:rsidRDefault="004D181C" w:rsidP="004D181C">
      <w:pPr>
        <w:spacing w:line="276" w:lineRule="auto"/>
        <w:rPr>
          <w:rFonts w:eastAsia="Arial" w:cs="Times New Roman"/>
          <w:color w:val="000000"/>
          <w:sz w:val="24"/>
          <w:szCs w:val="24"/>
          <w:lang w:val="tr-TR"/>
        </w:rPr>
      </w:pPr>
    </w:p>
    <w:p w:rsidR="004D181C" w:rsidRPr="00CA1159" w:rsidRDefault="004D181C" w:rsidP="00C2041A">
      <w:pPr>
        <w:spacing w:line="276" w:lineRule="auto"/>
        <w:ind w:firstLine="708"/>
        <w:rPr>
          <w:rFonts w:eastAsia="Arial" w:cs="Times New Roman"/>
          <w:color w:val="000000"/>
          <w:sz w:val="24"/>
          <w:szCs w:val="24"/>
          <w:lang w:val="tr-TR"/>
        </w:rPr>
      </w:pPr>
      <w:r w:rsidRPr="00CA1159">
        <w:rPr>
          <w:rFonts w:eastAsia="Arial" w:cs="Times New Roman"/>
          <w:color w:val="000000"/>
          <w:sz w:val="24"/>
          <w:szCs w:val="24"/>
          <w:lang w:val="tr-TR"/>
        </w:rPr>
        <w:t>2023</w:t>
      </w:r>
      <w:r w:rsidRPr="00CA1159">
        <w:rPr>
          <w:rFonts w:eastAsia="Arial" w:cs="Times New Roman"/>
          <w:color w:val="000000"/>
          <w:spacing w:val="63"/>
          <w:sz w:val="24"/>
          <w:szCs w:val="24"/>
          <w:lang w:val="tr-TR"/>
        </w:rPr>
        <w:t xml:space="preserve"> </w:t>
      </w:r>
      <w:r w:rsidRPr="00CA1159">
        <w:rPr>
          <w:rFonts w:eastAsia="Arial" w:cs="Times New Roman"/>
          <w:color w:val="000000"/>
          <w:sz w:val="24"/>
          <w:szCs w:val="24"/>
          <w:lang w:val="tr-TR"/>
        </w:rPr>
        <w:t>Mali</w:t>
      </w:r>
      <w:r w:rsidRPr="00CA1159">
        <w:rPr>
          <w:rFonts w:eastAsia="Arial" w:cs="Times New Roman"/>
          <w:color w:val="000000"/>
          <w:spacing w:val="66"/>
          <w:sz w:val="24"/>
          <w:szCs w:val="24"/>
          <w:lang w:val="tr-TR"/>
        </w:rPr>
        <w:t xml:space="preserve"> </w:t>
      </w:r>
      <w:r w:rsidRPr="00CA1159">
        <w:rPr>
          <w:rFonts w:eastAsia="Arial" w:cs="Times New Roman"/>
          <w:color w:val="000000"/>
          <w:sz w:val="24"/>
          <w:szCs w:val="24"/>
          <w:lang w:val="tr-TR"/>
        </w:rPr>
        <w:t>Yılı</w:t>
      </w:r>
      <w:r w:rsidRPr="00CA1159">
        <w:rPr>
          <w:rFonts w:eastAsia="Arial" w:cs="Times New Roman"/>
          <w:color w:val="000000"/>
          <w:spacing w:val="64"/>
          <w:sz w:val="24"/>
          <w:szCs w:val="24"/>
          <w:lang w:val="tr-TR"/>
        </w:rPr>
        <w:t xml:space="preserve"> </w:t>
      </w:r>
      <w:r w:rsidRPr="00CA1159">
        <w:rPr>
          <w:rFonts w:eastAsia="Arial" w:cs="Times New Roman"/>
          <w:color w:val="000000"/>
          <w:sz w:val="24"/>
          <w:szCs w:val="24"/>
          <w:lang w:val="tr-TR"/>
        </w:rPr>
        <w:t>Bütçesinin,</w:t>
      </w:r>
      <w:r w:rsidRPr="00CA1159">
        <w:rPr>
          <w:rFonts w:eastAsia="Arial" w:cs="Times New Roman"/>
          <w:color w:val="000000"/>
          <w:spacing w:val="66"/>
          <w:sz w:val="24"/>
          <w:szCs w:val="24"/>
          <w:lang w:val="tr-TR"/>
        </w:rPr>
        <w:t xml:space="preserve"> </w:t>
      </w:r>
      <w:r w:rsidRPr="00CA1159">
        <w:rPr>
          <w:rFonts w:eastAsia="Arial" w:cs="Times New Roman"/>
          <w:color w:val="000000"/>
          <w:sz w:val="24"/>
          <w:szCs w:val="24"/>
          <w:lang w:val="tr-TR"/>
        </w:rPr>
        <w:t>Ülkemiz</w:t>
      </w:r>
      <w:r w:rsidRPr="00CA1159">
        <w:rPr>
          <w:rFonts w:eastAsia="Arial" w:cs="Times New Roman"/>
          <w:color w:val="000000"/>
          <w:spacing w:val="67"/>
          <w:sz w:val="24"/>
          <w:szCs w:val="24"/>
          <w:lang w:val="tr-TR"/>
        </w:rPr>
        <w:t xml:space="preserve"> </w:t>
      </w:r>
      <w:r w:rsidRPr="00CA1159">
        <w:rPr>
          <w:rFonts w:eastAsia="Arial" w:cs="Times New Roman"/>
          <w:color w:val="000000"/>
          <w:sz w:val="24"/>
          <w:szCs w:val="24"/>
          <w:lang w:val="tr-TR"/>
        </w:rPr>
        <w:t>ve</w:t>
      </w:r>
      <w:r w:rsidRPr="00CA1159">
        <w:rPr>
          <w:rFonts w:eastAsia="Arial" w:cs="Times New Roman"/>
          <w:color w:val="000000"/>
          <w:spacing w:val="63"/>
          <w:sz w:val="24"/>
          <w:szCs w:val="24"/>
          <w:lang w:val="tr-TR"/>
        </w:rPr>
        <w:t xml:space="preserve"> </w:t>
      </w:r>
      <w:r w:rsidRPr="00CA1159">
        <w:rPr>
          <w:rFonts w:eastAsia="Arial" w:cs="Times New Roman"/>
          <w:color w:val="000000"/>
          <w:sz w:val="24"/>
          <w:szCs w:val="24"/>
          <w:lang w:val="tr-TR"/>
        </w:rPr>
        <w:t>insanımız</w:t>
      </w:r>
      <w:r w:rsidRPr="00CA1159">
        <w:rPr>
          <w:rFonts w:eastAsia="Arial" w:cs="Times New Roman"/>
          <w:color w:val="000000"/>
          <w:spacing w:val="63"/>
          <w:sz w:val="24"/>
          <w:szCs w:val="24"/>
          <w:lang w:val="tr-TR"/>
        </w:rPr>
        <w:t xml:space="preserve"> </w:t>
      </w:r>
      <w:r w:rsidRPr="00CA1159">
        <w:rPr>
          <w:rFonts w:eastAsia="Arial" w:cs="Times New Roman"/>
          <w:color w:val="000000"/>
          <w:sz w:val="24"/>
          <w:szCs w:val="24"/>
          <w:lang w:val="tr-TR"/>
        </w:rPr>
        <w:t>için</w:t>
      </w:r>
      <w:r w:rsidRPr="00CA1159">
        <w:rPr>
          <w:rFonts w:eastAsia="Arial" w:cs="Times New Roman"/>
          <w:color w:val="000000"/>
          <w:spacing w:val="66"/>
          <w:sz w:val="24"/>
          <w:szCs w:val="24"/>
          <w:lang w:val="tr-TR"/>
        </w:rPr>
        <w:t xml:space="preserve"> </w:t>
      </w:r>
      <w:r w:rsidRPr="00CA1159">
        <w:rPr>
          <w:rFonts w:eastAsia="Arial" w:cs="Times New Roman"/>
          <w:color w:val="000000"/>
          <w:sz w:val="24"/>
          <w:szCs w:val="24"/>
          <w:lang w:val="tr-TR"/>
        </w:rPr>
        <w:t>hayırlı</w:t>
      </w:r>
      <w:r w:rsidRPr="00CA1159">
        <w:rPr>
          <w:rFonts w:eastAsia="Arial" w:cs="Times New Roman"/>
          <w:color w:val="000000"/>
          <w:spacing w:val="62"/>
          <w:sz w:val="24"/>
          <w:szCs w:val="24"/>
          <w:lang w:val="tr-TR"/>
        </w:rPr>
        <w:t xml:space="preserve"> </w:t>
      </w:r>
      <w:r w:rsidRPr="00CA1159">
        <w:rPr>
          <w:rFonts w:eastAsia="Arial" w:cs="Times New Roman"/>
          <w:color w:val="000000"/>
          <w:sz w:val="24"/>
          <w:szCs w:val="24"/>
          <w:lang w:val="tr-TR"/>
        </w:rPr>
        <w:t xml:space="preserve">olması dileklerimle saygılarımı sunarım. </w:t>
      </w:r>
    </w:p>
    <w:p w:rsidR="004D181C" w:rsidRPr="00CA1159" w:rsidRDefault="004D181C" w:rsidP="004D181C">
      <w:pPr>
        <w:rPr>
          <w:rFonts w:eastAsia="Arial" w:cs="Times New Roman"/>
          <w:color w:val="000000" w:themeColor="text1"/>
          <w:sz w:val="24"/>
          <w:szCs w:val="24"/>
          <w:lang w:val="tr-TR"/>
        </w:rPr>
      </w:pPr>
    </w:p>
    <w:p w:rsidR="004D181C" w:rsidRPr="00CA1159" w:rsidRDefault="004D181C" w:rsidP="004D181C">
      <w:pPr>
        <w:rPr>
          <w:rFonts w:eastAsia="Arial" w:cs="Times New Roman"/>
          <w:color w:val="000000" w:themeColor="text1"/>
          <w:sz w:val="24"/>
          <w:szCs w:val="24"/>
          <w:lang w:val="tr-TR"/>
        </w:rPr>
      </w:pPr>
      <w:r w:rsidRPr="00CA1159">
        <w:rPr>
          <w:rFonts w:eastAsia="Arial" w:cs="Times New Roman"/>
          <w:color w:val="000000" w:themeColor="text1"/>
          <w:sz w:val="24"/>
          <w:szCs w:val="24"/>
          <w:lang w:val="tr-TR"/>
        </w:rPr>
        <w:tab/>
        <w:t xml:space="preserve">BAŞKAN – Teşekkür ederim Sayın Bakan. Sayın milletvekilleri; kabul edilen program gereğince Rapor ve Tasarının Bütünü üzerindeki görüşmelere geçiyoruz. Rapor ve Tasarının Bütünü üzerindeki görüşmelerde İçtüzüğün 59’uncu maddesinin (1)’inci fıkrasının (A) bendi uyarınca Siyasal Parti Başkanlarına veya Grup Başkan Vekillerine ve Milletvekillerine söz verilecektir. Ayni konu üzerinde ikinci kez söz istenmesi halinde 15 dakika söz verilecektir. İçtüzüğün 65’inci maddesi uyarınca söz alma, istem ve kayıt sırasına göre yapılacaktır. Hükümete, Komite Başkan veya Başkan Vekiline, Siyasal Parti Başkanlarına veya Grup Başkan Vekillerine ve Grubu olmayan her Siyasal Partiden bir temsilciye istedikleri zaman sıraya bağlı olmaksızın söz verilecektir. Son söz milletvekilinindir. Sayın </w:t>
      </w:r>
      <w:proofErr w:type="gramStart"/>
      <w:r w:rsidRPr="00CA1159">
        <w:rPr>
          <w:rFonts w:eastAsia="Arial" w:cs="Times New Roman"/>
          <w:color w:val="000000" w:themeColor="text1"/>
          <w:sz w:val="24"/>
          <w:szCs w:val="24"/>
          <w:lang w:val="tr-TR"/>
        </w:rPr>
        <w:t>Katip</w:t>
      </w:r>
      <w:proofErr w:type="gramEnd"/>
      <w:r w:rsidRPr="00CA1159">
        <w:rPr>
          <w:rFonts w:eastAsia="Arial" w:cs="Times New Roman"/>
          <w:color w:val="000000" w:themeColor="text1"/>
          <w:sz w:val="24"/>
          <w:szCs w:val="24"/>
          <w:lang w:val="tr-TR"/>
        </w:rPr>
        <w:t xml:space="preserve"> söz isteyenleri söz sırasına göre kaydediniz. Söz isteyen var mı? </w:t>
      </w:r>
      <w:proofErr w:type="gramStart"/>
      <w:r w:rsidRPr="00CA1159">
        <w:rPr>
          <w:rFonts w:eastAsia="Arial" w:cs="Times New Roman"/>
          <w:color w:val="000000" w:themeColor="text1"/>
          <w:sz w:val="24"/>
          <w:szCs w:val="24"/>
          <w:lang w:val="tr-TR"/>
        </w:rPr>
        <w:t>Evet</w:t>
      </w:r>
      <w:proofErr w:type="gramEnd"/>
      <w:r w:rsidRPr="00CA1159">
        <w:rPr>
          <w:rFonts w:eastAsia="Arial" w:cs="Times New Roman"/>
          <w:color w:val="000000" w:themeColor="text1"/>
          <w:sz w:val="24"/>
          <w:szCs w:val="24"/>
          <w:lang w:val="tr-TR"/>
        </w:rPr>
        <w:t xml:space="preserve"> Sayın Fikri Toros. Buyurun Kürsüye. Buyurun hitap edin Yüce Meclise. </w:t>
      </w:r>
    </w:p>
    <w:p w:rsidR="004D181C" w:rsidRPr="00CA1159" w:rsidRDefault="004D181C" w:rsidP="004D181C">
      <w:pPr>
        <w:rPr>
          <w:rFonts w:eastAsia="Arial" w:cs="Times New Roman"/>
          <w:color w:val="000000" w:themeColor="text1"/>
          <w:sz w:val="24"/>
          <w:szCs w:val="24"/>
          <w:lang w:val="tr-TR"/>
        </w:rPr>
      </w:pPr>
    </w:p>
    <w:p w:rsidR="004D181C" w:rsidRPr="00CA1159" w:rsidRDefault="004D181C" w:rsidP="004D181C">
      <w:pPr>
        <w:rPr>
          <w:rFonts w:eastAsia="Times New Roman" w:cs="Times New Roman"/>
          <w:color w:val="000000"/>
          <w:sz w:val="24"/>
          <w:szCs w:val="24"/>
          <w:lang w:val="tr-TR" w:eastAsia="tr-TR"/>
          <w14:textOutline w14:w="0" w14:cap="flat" w14:cmpd="sng" w14:algn="ctr">
            <w14:noFill/>
            <w14:prstDash w14:val="solid"/>
            <w14:bevel/>
          </w14:textOutline>
        </w:rPr>
      </w:pPr>
      <w:r w:rsidRPr="00CA1159">
        <w:rPr>
          <w:rFonts w:eastAsia="Arial" w:cs="Times New Roman"/>
          <w:color w:val="000000" w:themeColor="text1"/>
          <w:sz w:val="24"/>
          <w:szCs w:val="24"/>
          <w:lang w:val="tr-TR"/>
        </w:rPr>
        <w:tab/>
        <w:t xml:space="preserve">FİKRİ TOROS (Girne) – Sayın Başkan, Değerli Milletvekilleri; konuşmama başlamadan önce 25 Aralık Yerel Seçimlerinde başarıyla sandıktan çıkan tüm Belediye Başkanlarını, Belediye Meclis Üyelerini, Muhtarları ve Azaları gönülden kutluyor ve görevlerinde başarılar diliyorum. Toplam ödeneği 35 Milyar 850 Milyon Türk Lirası olan 2023 Mali Yılı Bütçe Yasa Tasarısı komite aşamasında bizlerin de katkılarıyla ve desteğiyle Doğu Akdeniz Üniversitesi için ayrılan kaleme yapılan 10 Milyon Türk Lirası artışla toplam 35 Milyar 860 Milyon Lira olarak Meclis Genel Kuruluna sevk edilmiştir. Ana muhalefet konumunda olan Cumhuriyetçi Türk Partisi komite aşamasında Bütçe Yasa Tasarısının içeriğine dair muhtelif eleştirilerini yaparken mali sıkıntılarımıza çözüm üretmek için öngörülen bütçe rakamlarının neden yeterli olmadıklarını </w:t>
      </w:r>
      <w:proofErr w:type="gramStart"/>
      <w:r w:rsidRPr="00CA1159">
        <w:rPr>
          <w:rFonts w:eastAsia="Arial" w:cs="Times New Roman"/>
          <w:color w:val="000000" w:themeColor="text1"/>
          <w:sz w:val="24"/>
          <w:szCs w:val="24"/>
          <w:lang w:val="tr-TR"/>
        </w:rPr>
        <w:t>argümanlarımızla</w:t>
      </w:r>
      <w:proofErr w:type="gramEnd"/>
      <w:r w:rsidRPr="00CA1159">
        <w:rPr>
          <w:rFonts w:eastAsia="Arial" w:cs="Times New Roman"/>
          <w:color w:val="000000" w:themeColor="text1"/>
          <w:sz w:val="24"/>
          <w:szCs w:val="24"/>
          <w:lang w:val="tr-TR"/>
        </w:rPr>
        <w:t xml:space="preserve"> ortaya koyduk. Ayrıca yapıcı muhalefet ilkemize bağlı kalarak küresel enerji ve gıda krizinin yanı sıra Türk Lirasına bağımlılığın bir sonucu olan aşırı enflasyon karşısında yoksullaşmamızın önlenmesine ve finansal s</w:t>
      </w:r>
      <w:r w:rsidRPr="00CA1159">
        <w:rPr>
          <w:rFonts w:cs="Times New Roman"/>
          <w:sz w:val="24"/>
          <w:szCs w:val="24"/>
          <w:lang w:val="tr-TR"/>
        </w:rPr>
        <w:t xml:space="preserve">ağlığımızın iyileştirilmesine dair çözümler önermeye devam ettik. Bütçe olgusunun sadece rakamlardan ibaret olmadığını, esasen bir performans öngören nitelikte olması gerektiğini anlattık. Ülkemizdeki ekonomik aktivitenin büyütülmesi, bunun yanında işsizliğin azaltılması, sağlık, eğitim, turizm, ticaret ve sanayi alanlarının küresel rekabet koşullarına göre yeniden şekillendirilmesi gibi birtakım siyasi ve makroekonomik hedeflerin, bütçenin temel unsurları arasında olması gerektiğini anlattık. Tüm bunların hayata geçmesinde etkin kaynak temini ve dağılımı, kuşkusuz özel bir öneme sahiptir. Bu bakımdan, genelde teşviklerin, özelde ise bütçe kalemlerinde herhangi bir alana ayrılmış olan kaynağın, ilgili alanın finansal açıdan sürdürülebilir bir yapıya kavuşmasına hizmet etmesi gerektiğine dikkat çektik. Her vesileyle de çekmeye devam edeceğiz. </w:t>
      </w:r>
      <w:r w:rsidRPr="00CA1159">
        <w:rPr>
          <w:rFonts w:eastAsia="Arial" w:cs="Times New Roman"/>
          <w:color w:val="000000" w:themeColor="text1"/>
          <w:sz w:val="24"/>
          <w:szCs w:val="24"/>
          <w:lang w:val="tr-TR"/>
        </w:rPr>
        <w:t xml:space="preserve"> </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Cumhuriyetçi Türk Partisi olarak </w:t>
      </w:r>
      <w:r w:rsidRPr="00CA1159">
        <w:rPr>
          <w:rFonts w:eastAsia="Arial Unicode MS" w:cs="Times New Roman"/>
          <w:color w:val="000000"/>
          <w:sz w:val="24"/>
          <w:szCs w:val="24"/>
          <w:lang w:val="tr-TR" w:eastAsia="tr-TR"/>
          <w14:textOutline w14:w="0" w14:cap="flat" w14:cmpd="sng" w14:algn="ctr">
            <w14:noFill/>
            <w14:prstDash w14:val="solid"/>
            <w14:bevel/>
          </w14:textOutline>
        </w:rPr>
        <w:lastRenderedPageBreak/>
        <w:t xml:space="preserve">demokrasi, insan hakları ve yoksullukla mücadelede adil gelir dağılımı olgularıyla özdeşleşmiş tüm evrensel değerlere dair ciddi hassasiyetimiz vardır. Temel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vizyon</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ve ilkelerimiz üzerine bina ettiğimiz politikalar, bu olgular etrafında şekillenmektedir. Bir ilerici siyaset olan sosyal devlet anlayışı çerçevesinde mali sürdürülebilirliğin sağlanması, yapısal dönüşümün esas amaçları arasındadır. Bu bağlamda, önümüzdeki dönemde gelecek nesillerin kendilerini güvende hissedecekleri koşulların yaratılması amacıyla, her alana olduğu gibi mali alanlara da çağdaş, bilimsel ve gerçekçi politikalarımızla yön vermeye devam edeceğiz.</w:t>
      </w:r>
    </w:p>
    <w:p w:rsidR="004D181C" w:rsidRPr="00CA1159" w:rsidRDefault="004D181C" w:rsidP="004D181C">
      <w:pPr>
        <w:rPr>
          <w:rFonts w:eastAsia="Times New Roman"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Sayın Başkan, değerli milletvekilleri; Kıbrıs</w:t>
      </w:r>
      <w:r w:rsidRPr="00CA1159">
        <w:rPr>
          <w:rFonts w:eastAsia="Arial Unicode MS" w:cs="Times New Roman"/>
          <w:color w:val="000000"/>
          <w:sz w:val="24"/>
          <w:szCs w:val="24"/>
          <w:rtl/>
          <w:lang w:val="tr-TR" w:eastAsia="tr-TR"/>
          <w14:textOutline w14:w="0" w14:cap="flat" w14:cmpd="sng" w14:algn="ctr">
            <w14:noFill/>
            <w14:prstDash w14:val="solid"/>
            <w14:bevel/>
          </w14:textOutline>
        </w:rPr>
        <w:t>’</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ın</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Kuzey’inde fert başına düşen yıllık ortalama gelir takriben 11 Bin dolara düşmüştür. Bu da Güney’e kıyasla takriben üçte bir, bir başka küçük ada ülkesi olan Malta’ya kıyasla ise takriben dörtte bir seviyededir.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Ada’da devam eden siyasi belirsizlik, Kuzey’de hükümetlerin sık aralıklarla değişmesi nedeniyle artan istikrarsızlık, mülkiyet sorununda ve bürokraside devam eden sıkıntıların yatırım ortamı üzerindeki olumsuz etkileri, sürekli olarak dalgalanan ve değer kaybeden bir para birimi kullanmanın yarattığı aşırı enflasyonist ortam, dış pazarlara ve finansmana erişimle ilgili zorlukların ticaret ve sanayi alanlarımız önünde teşkil ettiği engeller ve kamu giderlerinin bütçe üzerindeki oransal ağırlığı, özel sektör yapımızı potansiyelin hayli gerisinde bırakmaktadır.</w:t>
      </w:r>
      <w:proofErr w:type="gramEnd"/>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Kamuya bağlı olmak yerine, hizmet ve üretim odaklı büyümek ve kalıcı istihdam yaratmak isteyen özel sektör, kontrolümüz ötesi bir enflasyon canavarı, istikrarsızlık ve daralmanın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domine</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ettiği koşullar altında, finansal sağlığını korumakta zorlanmaktadır.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Kıbrıs Türk ekonomisinin bugün geldiği noktanın başlıca sorumlusu 59 yıldan bu yana devam eden ve ivedilikle çözümlenmeye muhtaç olan Kıbrıs sorunu nedeniyle uluslararası toplum ve hukuktan tecrit edilmiş olmak ve yaptırımlara maruz bırakılmaktan kaynaklanan malum sınırlamalardır.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Kıbrıs’ın bir bütün olarak tam teşekküllü bir Avrupa Birliği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üye</w:t>
      </w:r>
      <w:r w:rsidR="00D36CAA"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si </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olmasına</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rağmen, AB hukuku, Avrupa Ekonomik Bölge, tek pazar ve Euro Bölgesi dışında bırakılmamızla ilgilidir. En az bunlar kadar, ilgili AB stratejileriyle uyumlu </w:t>
      </w:r>
      <w:r w:rsidR="00D36CAA"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ve </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sürdürülebilir bir kalkınma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vizyonunun</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olmamasıdır. </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Kıbrıs barış tesisi sürecini terk ederek Kıbrıs Türk halkını dünyadan tecrit edilmişliğe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mahkum</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eden sözde </w:t>
      </w:r>
      <w:r w:rsidRPr="00CA1159">
        <w:rPr>
          <w:rFonts w:eastAsia="Arial Unicode MS" w:cs="Times New Roman"/>
          <w:color w:val="000000"/>
          <w:sz w:val="24"/>
          <w:szCs w:val="24"/>
          <w:rtl/>
          <w:lang w:val="ar-SA" w:eastAsia="tr-TR"/>
          <w14:textOutline w14:w="0" w14:cap="flat" w14:cmpd="sng" w14:algn="ctr">
            <w14:noFill/>
            <w14:prstDash w14:val="solid"/>
            <w14:bevel/>
          </w14:textOutline>
        </w:rPr>
        <w:t>“</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yeni siyaset”,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sosyo</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-kültürel, ekonomik ve mali sıkıntılarımızın başlıca sorumlusu olduğu, bunun oluşturduğu siyasi koşullarda, Kıbrıs’ın Kuzeyinde sağlıklı bir ekonomik yapı ve halkın layık olduğu refahın oluşamadığı, tartışmaya açık olmayan gerçeklerdir.   </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Çözümsüzlüğü çözüm olarak kabul eden, süregelen siyasi koşulları normalleştirmeye çabalayan, dünyayla bütünleşmekten, plan ve program yapmaktan ısrarla imtina eden ayrılıkçı ve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yalnızlıkçı</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zihniyet yönetimde olduğu müddetçe, Kıbrıs Türk halkı layık olduğu yapının hayli gerisinde kalmaya devam edecektir.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Devlet yönetiminde plan ve programın önemini fark edememiş olan hükümetler, kamuya ve dış yardımlara bağımlı bir ekonomik yapıya neden olmuştur. Bu bağımlılık, gittikçe artan bir kırılganlık ve geleceğe dair güvensizlik yaratmaktadır. Bu da, atıl sermayenin üretime dönüşmesi ile ilgili oluşabilecek istikrarlı bir kalkınmanın önündeki en büyük engeldir.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lastRenderedPageBreak/>
        <w:t xml:space="preserve">Sayın Başkan, değerli milletvekilleri; ayrılıkçı, korumacı ve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yalnızlıkçı</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bir zihniyetin yönetimde olması, siyasi önceliklerin sosyal ve ekonomik mülahazaların önüne geçmesine neden olmaktadır. UBP-DP-YDP hükümeti, dünyadan kopuk ve öngörülemeyen bir enflasyonist ortama rağmen, Türk Lirası kullanmanın ne büyü</w:t>
      </w:r>
      <w:r w:rsidR="00272478" w:rsidRPr="00CA1159">
        <w:rPr>
          <w:rFonts w:eastAsia="Arial Unicode MS" w:cs="Times New Roman"/>
          <w:color w:val="000000"/>
          <w:sz w:val="24"/>
          <w:szCs w:val="24"/>
          <w:lang w:val="tr-TR" w:eastAsia="tr-TR"/>
          <w14:textOutline w14:w="0" w14:cap="flat" w14:cmpd="sng" w14:algn="ctr">
            <w14:noFill/>
            <w14:prstDash w14:val="solid"/>
            <w14:bevel/>
          </w14:textOutline>
        </w:rPr>
        <w:t>k bir şans ve ayrıcalık olduğunu savunmaktadır</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Ayrıca, bu hükümet sadece Türkiye’nin mali yardımıyla ayakta durulabileceği ve hatta refah içinde yaşanabileceğine inanmaktadır. Bu da, sadece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statükoya</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hizmet eden siyasi konuların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öncelenmesine</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ekonomik ve mali konuların ise sadece yardımlara dayalı olarak ele alınmasına neden olmaktadır.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Ekonomik ve mali yapımızı doğrudan etkileyen Türk Lirasının para ve faiz politikaları zemininde herhangi bir planlama ve/veya uygulama yapmamız elbette mümkün değildir. Bu yüzden, mevcut siyasi koşullar devam ettiği müddetçe Türk Lirası kullanmak durumunda olsak da, Avrupa Komisyonundan mali ve teknik destek alarak Euro bölgesine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entegre olabileceğimiz</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güne kadar olan sürede ön hazırlık sürecinin başlatılması, böylece alım gücünün ve sermaye yapılarının korunması ve bütçenin öngörülebilirliği açılarından şarttır ve kaçınılmazdır. Ticaretimizin de ithalat yoğunluklu olması nedeniyle, sürekli olarak çarpan etkisiyle enflasyon ithal eder durumdayız. Bu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nev</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-i şahsına münhasır durum nedeniyle, ekonomimizin üzerine yaslanabileceği, ve plan-program yapabileceği yegane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enstrüman</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maliye politikalarıdır. </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Maliye politikaları, kendi çerçevesi içerisinde belirlenen araçlarla ekonomi yönetimine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imkan</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sağlamaktadır. Ayrıca makro-ekonomik hedeflere ulaşılabilmesini sağlayabilmektedir. Uzun bir süreden bu yana devam eden yönetim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zaafiyeti</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ve istikrarsızlık nedeniyle yürürlükte olan herhangi bir ekonomi programı olmamıştır. Bu d</w:t>
      </w:r>
      <w:r w:rsidR="009D708F" w:rsidRPr="00CA1159">
        <w:rPr>
          <w:rFonts w:eastAsia="Arial Unicode MS" w:cs="Times New Roman"/>
          <w:color w:val="000000"/>
          <w:sz w:val="24"/>
          <w:szCs w:val="24"/>
          <w:lang w:val="tr-TR" w:eastAsia="tr-TR"/>
          <w14:textOutline w14:w="0" w14:cap="flat" w14:cmpd="sng" w14:algn="ctr">
            <w14:noFill/>
            <w14:prstDash w14:val="solid"/>
            <w14:bevel/>
          </w14:textOutline>
        </w:rPr>
        <w:t>a, özellikle para politikası ol</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mayan ülkemizde çok büyük bir boşluk yaratmıştır. Bu boşluk, ülke ekonomisini hedeflenen rotadan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saptırmakta,</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ve kontrol dışı bir yöne savurmaktadır. Birçok kez tanık olduğumuz üzere, bütçe açıklarını ve harcamaları finanse etmek için Devlet iç borçlanmaya yönelmektedir. Borçlanmanın önde gelen kuralları arasında, finansal yapı üzerinde aşırı baskı oluşturmaktan kaçınmak yer almaktadır. Kast ettiğim baskıyı en fazla kamu ve özel sektör yatırımları üzerindeki sınırlayıcı etkileriyle tanırız. Gerçek anlamda bir ekonomik büyümeye engel olan bu olumsuzlukları uzun bir süre boyunca yaşamakta olduğumuz herkesin malumudur. Dolayısıyla gelirlerin arttırılması ve mali disiplin elde edilebildiği kadar harcama yapılması, borçlanma ihtiyacını asgariye indirme hatta ortadan kaldırma noktasında zaruridir.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Gelirlerimizin arttırılması gerekliliği bağlamında halen mevzuat dışında olan ve dolayısıyla vergilendirilemeyen ekonomik faaliyetlere ilişkin yasal düzenlemeler daha fazla geç kalmadan yapılmalı ve Meclise sevk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edilmeldir</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Bu bağlamda, defalarca dile getirdiğimiz Elektronik Şans Oyunları,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Crypto</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ve kaldıraçlı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Forex</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işlemleri yasaları ivedilikle Meclise gönderilmeleri gerektiğini ve görüşmeye açılmaları gerektiğini bir kez daha bu vesileyle de vurgulamak istiyorum.</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Sayın Başkan, değerli milletvekilleri; mali disiplini bir ekonomik hedef olarak değil, sağlıklı bir mali yapı için ve makroekonomik denge odaklı hedeflere ulaşabilmek için bir Maastricht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kriteri</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olarak algılamamız gerekiyor. Makroekonomik denge, toplam gelir ile planlanan toplam harcamaların eşit olduğu noktada gerçekleşir. 2023 yılında göreve gelecek olan Cumhuriyetçi Türk Partisi, ekonomik hedeflere ulaşmak için gerekli olan maliye yönetimini, mali olanakları rasyonelce etkinleştirerek ve mali disiplini koruyarak yeniden yapılandıracaktır.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lastRenderedPageBreak/>
        <w:t xml:space="preserve">Bir ülkenin gayri safi yurtiçi hasılası, ekonomisinin büyüklüğünü ve ne kadar yerel gelir yarattığını gösterir. Diğer bir deyişle gayri safi yurtiçi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hasıla</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ülkede üretilen tüm mal ve hizmetlerin toplam parasal değeridir. Üretimle ilgili diğer bir gösterge olan gayri safi milli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hasıla</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ise, ülkede üretilen mal ve hizmetlerle birlikte dış pazarlarda elde edilen gelirlerin toplamıdır. Bu bağlamda, yönetimler kamu bütçesi yoluyla mali politikalarını uygular ve makroekonomik değişkenler üzerinde etkili olmaya çalışırlar. Amaç, ekonomik büyüme, tam istihdam, istikrar ve adil gelir dağılımı gibi temel makroekonomik hedeflerin gerçekleştirilmesi olmalıdır. Belirlenecek olan makroekonomik hedeflere ulaşma noktasında, devletin kullanabileceği en önemli araçlardan birisi mali bütçe çerçevesinde yapılan cari ve yatırım harcamalarıdır.</w:t>
      </w:r>
    </w:p>
    <w:p w:rsidR="004D181C" w:rsidRPr="00CA1159" w:rsidRDefault="004D181C" w:rsidP="004D181C">
      <w:pPr>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686F71">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Sayın Başkan, değerli milletvekilleri; üzülerek ifade etmek isterim ki, gerçeklerle bağdaşmayan birtakım hayaller üzerine bina edilen sistemimiz, mali yönden sürdürülebilir değildir. Bunun idraki içerisinde, sınırlı imkanlarla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optimal</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çözümler üretebilmek için bütçe rakamlarını objektif bir bakış açısından tartışmalıyız. 2023 Mali Yılı Bütçe Yasa Tasarısı istikrar sunmak yerine, ekonomiyi daha da daraltacak, sabit ve dar gelirli çalışanları daha da fakirleştirecek, işletmelerin finansal sağlığını daha da sekteye uğratacak ve yatırımcıyı ürkütecek öngörülerle karşımızda durmaktadır. Bu duruma, Ukrayna savaşının yol açtığı enerji ve gıda krizinin etkileri ile Türk Lirasının değer kaybı kaynaklı oluşan stagflasyonun etkileri de eklenince, sonucun alım gücünü, piyasadaki talebi ve ekonomik aktiviteyi daha da olumsuz etkileyeceği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aşikardır</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w:t>
      </w:r>
      <w:r w:rsidR="00686F71"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w:t>
      </w:r>
      <w:r w:rsidRPr="00CA1159">
        <w:rPr>
          <w:rFonts w:eastAsia="Arial Unicode MS" w:cs="Times New Roman"/>
          <w:color w:val="000000"/>
          <w:sz w:val="24"/>
          <w:szCs w:val="24"/>
          <w:lang w:val="tr-TR" w:eastAsia="tr-TR"/>
          <w14:textOutline w14:w="0" w14:cap="flat" w14:cmpd="sng" w14:algn="ctr">
            <w14:noFill/>
            <w14:prstDash w14:val="solid"/>
            <w14:bevel/>
          </w14:textOutline>
        </w:rPr>
        <w:t>Yatırımcı, sanayici, ithalatçı, esnaf, zanaatkâr ve tüccar, bir bütün olarak içinde bulundukları ciddi zorlukları açıkça ve haykırarak dile getirmektedirler. Hâlbuki böylesi bir ekonomik kriz ortamında, 2023 bütçe verilerinin vatandaşa ve piyasaya umut vadeder nitelikte olması en büyük beklentiydi.</w:t>
      </w:r>
    </w:p>
    <w:p w:rsidR="004D181C" w:rsidRPr="00CA1159" w:rsidRDefault="004D181C" w:rsidP="004D181C">
      <w:pPr>
        <w:ind w:firstLine="700"/>
        <w:rPr>
          <w:rFonts w:eastAsia="Times New Roman"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0"/>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Aşağıdaki rakamları değerlendirdiğimde, derin bir endişeye kapılmaktayım. 2023</w:t>
      </w:r>
      <w:r w:rsidRPr="00CA1159">
        <w:rPr>
          <w:rFonts w:eastAsia="Arial Unicode MS" w:cs="Times New Roman"/>
          <w:color w:val="000000"/>
          <w:sz w:val="24"/>
          <w:szCs w:val="24"/>
          <w:lang w:val="es-ES_tradnl" w:eastAsia="tr-TR"/>
          <w14:textOutline w14:w="0" w14:cap="flat" w14:cmpd="sng" w14:algn="ctr">
            <w14:noFill/>
            <w14:prstDash w14:val="solid"/>
            <w14:bevel/>
          </w14:textOutline>
        </w:rPr>
        <w:t xml:space="preserve"> y</w:t>
      </w:r>
      <w:r w:rsidRPr="00CA1159">
        <w:rPr>
          <w:rFonts w:eastAsia="Arial Unicode MS" w:cs="Times New Roman"/>
          <w:color w:val="000000"/>
          <w:sz w:val="24"/>
          <w:szCs w:val="24"/>
          <w:lang w:val="tr-TR" w:eastAsia="tr-TR"/>
          <w14:textOutline w14:w="0" w14:cap="flat" w14:cmpd="sng" w14:algn="ctr">
            <w14:noFill/>
            <w14:prstDash w14:val="solid"/>
            <w14:bevel/>
          </w14:textOutline>
        </w:rPr>
        <w:t>ılı bütçesi, 2022</w:t>
      </w:r>
      <w:r w:rsidRPr="00CA1159">
        <w:rPr>
          <w:rFonts w:eastAsia="Arial Unicode MS" w:cs="Times New Roman"/>
          <w:color w:val="000000"/>
          <w:sz w:val="24"/>
          <w:szCs w:val="24"/>
          <w:lang w:val="es-ES_tradnl" w:eastAsia="tr-TR"/>
          <w14:textOutline w14:w="0" w14:cap="flat" w14:cmpd="sng" w14:algn="ctr">
            <w14:noFill/>
            <w14:prstDash w14:val="solid"/>
            <w14:bevel/>
          </w14:textOutline>
        </w:rPr>
        <w:t xml:space="preserve"> y</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ılı ek bütçesine göre yüzde 91.61 oranında arttırılarak hazırlanmıştır.  Hayat pahalılığı oranı ise yılın ilk döneminde yüzde 34.54, ikinci döneminde ise yüzde 25 olmak üzere toplamda sadece yüzde 59.54 olarak öngörülmüştür. Mevcut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trend</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doğrultusunda gerçekleşmesi muhtemel enflasyon karşısında bunun yeterli olmayacağı ve halkın fakirleşmeye devam edecek olması endişelerimin en büyüğüdür.</w:t>
      </w:r>
    </w:p>
    <w:p w:rsidR="004D181C" w:rsidRPr="00CA1159" w:rsidRDefault="004D181C" w:rsidP="004D181C">
      <w:pPr>
        <w:ind w:firstLine="700"/>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 xml:space="preserve">2023 Bütçe Yasa Tasarısında, yerel gelirlerden ve dış kaynaklı yardımlardan oluşan toplam bütçe gelirleri 32 milyar 800 milyon Lira, bütçe giderleri ise toplam </w:t>
      </w:r>
      <w:r w:rsidR="00427A6C" w:rsidRPr="00CA1159">
        <w:rPr>
          <w:rFonts w:eastAsia="Arial Unicode MS" w:cs="Times New Roman"/>
          <w:color w:val="000000"/>
          <w:sz w:val="24"/>
          <w:szCs w:val="24"/>
          <w:lang w:val="tr-TR" w:eastAsia="tr-TR"/>
          <w14:textOutline w14:w="0" w14:cap="flat" w14:cmpd="sng" w14:algn="ctr">
            <w14:noFill/>
            <w14:prstDash w14:val="solid"/>
            <w14:bevel/>
          </w14:textOutline>
        </w:rPr>
        <w:t>35 milyar 86</w:t>
      </w:r>
      <w:r w:rsidRPr="00CA1159">
        <w:rPr>
          <w:rFonts w:eastAsia="Arial Unicode MS" w:cs="Times New Roman"/>
          <w:color w:val="000000"/>
          <w:sz w:val="24"/>
          <w:szCs w:val="24"/>
          <w:lang w:val="tr-TR" w:eastAsia="tr-TR"/>
          <w14:textOutline w14:w="0" w14:cap="flat" w14:cmpd="sng" w14:algn="ctr">
            <w14:noFill/>
            <w14:prstDash w14:val="solid"/>
            <w14:bevel/>
          </w14:textOutline>
        </w:rPr>
        <w:t>0 milyon Lira olarak öngörülmektedir. Bu da 3 milyar 60 milyon Lira bütçe açığı öngörüldüğü anlamına gelmektedir. Türkiye Cumhuriyeti hibe ve kredilerinin oluşturduğu toplam 8 milyar Lira kaynağın aktarılmasında olası sıkıntıların yaşanması halinde, bu açık o nispette artmaya devam edecektir. Borçlanma limitleri de bütçe açığına göre belirlendiğinden dolayı kamu maliyesini zorlamaya devam edecektir.</w:t>
      </w:r>
    </w:p>
    <w:p w:rsidR="00427A6C" w:rsidRPr="00CA1159" w:rsidRDefault="00427A6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 xml:space="preserve">Bütçede personel giderlerine yaklaşık 11 milyar 614 milyon 144 bin, cari transferlere yaklaşık 15 milyar 416 milyon 602 bin ve sosyal güvenlik kurumlarına ödenen devlet primleri giderlerine de yaklaşık 748 milyon 606 bin Lira ayrılmıştır. Bir başka deyişle, toplamda takriben 27 milyar 780 milyon Lira olan bütçenin takriben yüzde 77’si personel giderleri, maaşlar,  emekli maaşları ve sosyal güvenlik kalemlerine harcanmaktadır.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lastRenderedPageBreak/>
        <w:tab/>
        <w:t>Bütçede yer alan bu rakamlardan hareketle, mahalli gelirlerimizle cari harcamalarımızı karşılayamaz durumda olduğumuz net bir şekilde ortaya çıkmaktadır. Ulaşmamız gereken ilk hedef, kendi kendine yeten bir yapıya, yani mahalli gelirlerimizle cari giderlerimizi karşılayabilir duruma erişmek olmalıdır. Bu gerekliliğe rağmen, ek mesailer için ayrılan harcama 2022 yılında 254 milyon Lirayken, Aralık 2022 ayı itibariyle takriben 565 milyon Lira olarak gerçekleşeceği bilgimize getirilmiştir.  2023 yılında ise bu kalem için toplam 700 milyon Lira ayrılmıştır. Bu da tasarruf ve kaynakların rasyonel kullanımı ilkelerine aykırıdır.</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Bütçe finansmanını oluşturan gelirler kısmına baktığımız zaman da aşağıdaki tabloyu görmekteyiz. Bütçe hacmi çerçevesinde, 2023</w:t>
      </w:r>
      <w:r w:rsidRPr="00CA1159">
        <w:rPr>
          <w:rFonts w:eastAsia="Arial Unicode MS" w:cs="Times New Roman"/>
          <w:color w:val="000000"/>
          <w:sz w:val="24"/>
          <w:szCs w:val="24"/>
          <w:lang w:val="es-ES_tradnl" w:eastAsia="tr-TR"/>
          <w14:textOutline w14:w="0" w14:cap="flat" w14:cmpd="sng" w14:algn="ctr">
            <w14:noFill/>
            <w14:prstDash w14:val="solid"/>
            <w14:bevel/>
          </w14:textOutline>
        </w:rPr>
        <w:t xml:space="preserve"> y</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ılı mahalli gelirleri 21 milyar 470 milyon Lira olarak öngörülmektedir.  Ekonomik çarkların hızlanması, ayrıca yapılması gereken gelir arttırıcı ek yasal düzenlemelerle birlikte 2023 yılında Mahalli gelirlerin öngörülenin üzerinde gerçekleşmesi en büyük temennimizdir.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2023 Bütçe gelirleri içinde yer alan TC yardımları,  yatırımlar için 3 milyar 400 milyon, savunma harcamaları iç</w:t>
      </w:r>
      <w:r w:rsidRPr="00CA1159">
        <w:rPr>
          <w:rFonts w:eastAsia="Arial Unicode MS" w:cs="Times New Roman"/>
          <w:color w:val="000000"/>
          <w:sz w:val="24"/>
          <w:szCs w:val="24"/>
          <w:lang w:val="nl-NL" w:eastAsia="tr-TR"/>
          <w14:textOutline w14:w="0" w14:cap="flat" w14:cmpd="sng" w14:algn="ctr">
            <w14:noFill/>
            <w14:prstDash w14:val="solid"/>
            <w14:bevel/>
          </w14:textOutline>
        </w:rPr>
        <w:t>in de</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2 milyar 100 milyon olmak üzere toplam 5 milyar 500 milyon Türk Lirası olarak öngörülmüştür.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Bütçe gelirleri arasında bulunan diğer bir kalem olan Türkiye Cumhuriyeti kredileri ise 2 milyar 500 milyon Lira olarak öngörülmektedir. Bu yıl, Türkiye Cumhuriyeti kaynaklı hibe ve krediler, yerel gelirlerin takriben yüzde 24’ünü oluşturmaktadır.  TL’deki değer kaybı devam ederken, enflasyonun önlenmesine, eriyen alım gücünün korunmasına, yatırımlara ve reel sektörün kalkınmasına yönelik ayrılan desteğin çok daha orantılı miktarlarda olması önemli bir gereksinimdir.</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2022</w:t>
      </w:r>
      <w:r w:rsidRPr="00CA1159">
        <w:rPr>
          <w:rFonts w:eastAsia="Arial Unicode MS" w:cs="Times New Roman"/>
          <w:color w:val="000000"/>
          <w:sz w:val="24"/>
          <w:szCs w:val="24"/>
          <w:lang w:val="es-ES_tradnl" w:eastAsia="tr-TR"/>
          <w14:textOutline w14:w="0" w14:cap="flat" w14:cmpd="sng" w14:algn="ctr">
            <w14:noFill/>
            <w14:prstDash w14:val="solid"/>
            <w14:bevel/>
          </w14:textOutline>
        </w:rPr>
        <w:t xml:space="preserve"> </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yılında gerçekleşene kıyasla devasa bir oranda yükselen bütçe açığı öngörüsü, iç kaynaklarla karşılanmaya çalışılmakta, ancak dış yardımların gerçekleşmesinde sıkıntı yaşanması nedeniyle zorlanmaktadır.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 xml:space="preserve">Bu yüzden, kayıt dışılığın önlenmesine yönelik çalışmaların daha da etkinleştirilmesi şarttır. Ayrıca, Güney’den gelen talebinin artarak devam etmesi için mevcut geçişlerin kolaylaştırılması ve yeni geçiş noktaların açılması da gereklidir.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Yıkıcı etkileri altında olduğumuz bu kriz ortamında, hane halkını ve işletmeleri daha da zora sokacak vergi zamları ve/veya yeni vergiler bu amaca hizmet etmeyecektir.</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 xml:space="preserve">2020 yılında yüzde 16,2 oranında bir daralma kaydeden Gayri Safi Milli Hasılamız, 2021 yılında yüzde 3,9 büyüme kaydetmiştir. 2013’te 15,000 dolara kadar yükselen fert başına düşen refahımız, 2022 yılında takriben 11,000 dolara düşmüştür.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 xml:space="preserve">2023 Bütçesini incelediğim zaman, hayat pahalılığı ödeneği olarak ayrılan bütçenin halkın alım gücünü koruyamayacağı için, maalesef halkımız fakirleşmeye ve ona paralel olarak piyasadaki talebi düşmeye devam edecektir.    </w:t>
      </w:r>
    </w:p>
    <w:p w:rsidR="004D181C" w:rsidRPr="00CA1159" w:rsidRDefault="004D181C" w:rsidP="004D18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eastAsia="Calibri"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ab/>
        <w:t>2023</w:t>
      </w:r>
      <w:r w:rsidRPr="00CA1159">
        <w:rPr>
          <w:rFonts w:eastAsia="Arial Unicode MS" w:cs="Times New Roman"/>
          <w:color w:val="000000"/>
          <w:sz w:val="24"/>
          <w:szCs w:val="24"/>
          <w:lang w:val="es-ES_tradnl" w:eastAsia="tr-TR"/>
          <w14:textOutline w14:w="0" w14:cap="flat" w14:cmpd="sng" w14:algn="ctr">
            <w14:noFill/>
            <w14:prstDash w14:val="solid"/>
            <w14:bevel/>
          </w14:textOutline>
        </w:rPr>
        <w:t xml:space="preserve"> </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yılında ekonomide bu sıkıntıların devam etmesini istemiyorsak, KOBİ’lere ve esnafa özel, can suyu niteliğinde hibe desteği sağlanmalıdır. Devlet de, yukarıda detaylandırdığım eylemlerle ekonomik büyümeye ivme kazandırmalı ve ekonomik çarkları hızlandırarak reel sektörde gelirlerin normalleşmesini sağlamalıdır. </w:t>
      </w:r>
    </w:p>
    <w:p w:rsidR="004D181C" w:rsidRPr="00CA1159" w:rsidRDefault="004D181C" w:rsidP="004D181C">
      <w:pPr>
        <w:spacing w:after="180"/>
        <w:ind w:firstLine="708"/>
        <w:rPr>
          <w:rFonts w:eastAsia="Arial" w:cs="Times New Roman"/>
          <w:color w:val="3A3E3F"/>
          <w:sz w:val="24"/>
          <w:szCs w:val="24"/>
          <w:shd w:val="clear" w:color="auto" w:fill="FEFFFF"/>
          <w:lang w:val="tr-TR" w:eastAsia="tr-TR"/>
          <w14:textOutline w14:w="0" w14:cap="flat" w14:cmpd="sng" w14:algn="ctr">
            <w14:noFill/>
            <w14:prstDash w14:val="solid"/>
            <w14:bevel/>
          </w14:textOutline>
        </w:rPr>
      </w:pPr>
      <w:r w:rsidRPr="00CA1159">
        <w:rPr>
          <w:rFonts w:eastAsia="Arial Unicode MS" w:cs="Times New Roman"/>
          <w:color w:val="3A3E3F"/>
          <w:sz w:val="24"/>
          <w:szCs w:val="24"/>
          <w:shd w:val="clear" w:color="auto" w:fill="FEFFFF"/>
          <w:lang w:val="tr-TR" w:eastAsia="tr-TR"/>
          <w14:textOutline w14:w="0" w14:cap="flat" w14:cmpd="sng" w14:algn="ctr">
            <w14:noFill/>
            <w14:prstDash w14:val="solid"/>
            <w14:bevel/>
          </w14:textOutline>
        </w:rPr>
        <w:lastRenderedPageBreak/>
        <w:t>Yerel Yönetimlerin kendi öz gelirlerini arttırmaları ve kendi kendilerine yeten duruma gelmeleri şarttır. Devlet katkı payları, birçok belediyenin giderlerine yetmemektedir. Çünkü birçok belediyenin borçları ve gereğinden fazla istihdam yükü vardır ve var olmaya devam edecek olasılığı yüksektir.</w:t>
      </w:r>
    </w:p>
    <w:p w:rsidR="004D181C" w:rsidRPr="00CA1159" w:rsidRDefault="004D181C" w:rsidP="004D181C">
      <w:pPr>
        <w:spacing w:after="180"/>
        <w:ind w:firstLine="708"/>
        <w:rPr>
          <w:rFonts w:eastAsia="Arial" w:cs="Times New Roman"/>
          <w:color w:val="3A3E3F"/>
          <w:sz w:val="24"/>
          <w:szCs w:val="24"/>
          <w:shd w:val="clear" w:color="auto" w:fill="FEFFFF"/>
          <w:lang w:val="tr-TR" w:eastAsia="tr-TR"/>
          <w14:textOutline w14:w="0" w14:cap="flat" w14:cmpd="sng" w14:algn="ctr">
            <w14:noFill/>
            <w14:prstDash w14:val="solid"/>
            <w14:bevel/>
          </w14:textOutline>
        </w:rPr>
      </w:pPr>
      <w:r w:rsidRPr="00CA1159">
        <w:rPr>
          <w:rFonts w:eastAsia="Arial Unicode MS" w:cs="Times New Roman"/>
          <w:color w:val="3A3E3F"/>
          <w:sz w:val="24"/>
          <w:szCs w:val="24"/>
          <w:shd w:val="clear" w:color="auto" w:fill="FEFFFF"/>
          <w:lang w:val="tr-TR" w:eastAsia="tr-TR"/>
          <w14:textOutline w14:w="0" w14:cap="flat" w14:cmpd="sng" w14:algn="ctr">
            <w14:noFill/>
            <w14:prstDash w14:val="solid"/>
            <w14:bevel/>
          </w14:textOutline>
        </w:rPr>
        <w:t xml:space="preserve">Döviz kurları ve enflasyon artışı </w:t>
      </w:r>
      <w:r w:rsidRPr="00CA1159">
        <w:rPr>
          <w:rFonts w:eastAsia="Arial Unicode MS" w:cs="Times New Roman"/>
          <w:color w:val="3A3E3F"/>
          <w:sz w:val="24"/>
          <w:szCs w:val="24"/>
          <w:shd w:val="clear" w:color="auto" w:fill="FEFFFF"/>
          <w:lang w:val="it-IT" w:eastAsia="tr-TR"/>
          <w14:textOutline w14:w="0" w14:cap="flat" w14:cmpd="sng" w14:algn="ctr">
            <w14:noFill/>
            <w14:prstDash w14:val="solid"/>
            <w14:bevel/>
          </w14:textOutline>
        </w:rPr>
        <w:t xml:space="preserve">ile </w:t>
      </w:r>
      <w:r w:rsidRPr="00CA1159">
        <w:rPr>
          <w:rFonts w:eastAsia="Arial Unicode MS" w:cs="Times New Roman"/>
          <w:color w:val="3A3E3F"/>
          <w:sz w:val="24"/>
          <w:szCs w:val="24"/>
          <w:shd w:val="clear" w:color="auto" w:fill="FEFFFF"/>
          <w:lang w:val="tr-TR" w:eastAsia="tr-TR"/>
          <w14:textOutline w14:w="0" w14:cap="flat" w14:cmpd="sng" w14:algn="ctr">
            <w14:noFill/>
            <w14:prstDash w14:val="solid"/>
            <w14:bevel/>
          </w14:textOutline>
        </w:rPr>
        <w:t>gittikçe yoksullaşan kamu çalışanları, emekliler, asgari ücretliler, sosyal yardım ve engelli maaşı alanlara, 2023</w:t>
      </w:r>
      <w:r w:rsidRPr="00CA1159">
        <w:rPr>
          <w:rFonts w:eastAsia="Arial Unicode MS" w:cs="Times New Roman"/>
          <w:color w:val="3A3E3F"/>
          <w:sz w:val="24"/>
          <w:szCs w:val="24"/>
          <w:shd w:val="clear" w:color="auto" w:fill="FEFFFF"/>
          <w:rtl/>
          <w:lang w:val="tr-TR" w:eastAsia="tr-TR"/>
          <w14:textOutline w14:w="0" w14:cap="flat" w14:cmpd="sng" w14:algn="ctr">
            <w14:noFill/>
            <w14:prstDash w14:val="solid"/>
            <w14:bevel/>
          </w14:textOutline>
        </w:rPr>
        <w:t>’</w:t>
      </w:r>
      <w:r w:rsidRPr="00CA1159">
        <w:rPr>
          <w:rFonts w:eastAsia="Arial Unicode MS" w:cs="Times New Roman"/>
          <w:color w:val="3A3E3F"/>
          <w:sz w:val="24"/>
          <w:szCs w:val="24"/>
          <w:shd w:val="clear" w:color="auto" w:fill="FEFFFF"/>
          <w:lang w:val="tr-TR" w:eastAsia="tr-TR"/>
          <w14:textOutline w14:w="0" w14:cap="flat" w14:cmpd="sng" w14:algn="ctr">
            <w14:noFill/>
            <w14:prstDash w14:val="solid"/>
            <w14:bevel/>
          </w14:textOutline>
        </w:rPr>
        <w:t>de gerçek oranda hayat pahalılığı artışları yapılmalı ve hayatı ucuzlatmak için gerekli tedbirler mutlaka alınmalıdır.</w:t>
      </w:r>
    </w:p>
    <w:p w:rsidR="004D181C" w:rsidRPr="00CA1159" w:rsidRDefault="004D181C" w:rsidP="004D181C">
      <w:pPr>
        <w:ind w:firstLine="708"/>
        <w:rPr>
          <w:rFonts w:eastAsia="Times New Roman"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Sayın Başkan, değerli milletvekilleri,</w:t>
      </w:r>
      <w:r w:rsidRPr="00CA1159">
        <w:rPr>
          <w:rFonts w:eastAsia="Times New Roman" w:cs="Times New Roman"/>
          <w:color w:val="000000"/>
          <w:sz w:val="24"/>
          <w:szCs w:val="24"/>
          <w:lang w:val="tr-TR" w:eastAsia="tr-TR"/>
          <w14:textOutline w14:w="0" w14:cap="flat" w14:cmpd="sng" w14:algn="ctr">
            <w14:noFill/>
            <w14:prstDash w14:val="solid"/>
            <w14:bevel/>
          </w14:textOutline>
        </w:rPr>
        <w:t xml:space="preserve"> s</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özlerime son verirken, 2023 mali yılı bütçe yasa tasarısının sürdürülebilir bir kamu finansman dengesi kurabileceğine; kayıt dışılığa karşı etkili eylemler, teşviklere ilişkin köklü reformlar ve dış yardımların yasal zemini olan protokollerin proje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bazlı</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olacak şekilde </w:t>
      </w:r>
      <w:proofErr w:type="spellStart"/>
      <w:r w:rsidRPr="00CA1159">
        <w:rPr>
          <w:rFonts w:eastAsia="Arial Unicode MS" w:cs="Times New Roman"/>
          <w:color w:val="000000"/>
          <w:sz w:val="24"/>
          <w:szCs w:val="24"/>
          <w:lang w:val="tr-TR" w:eastAsia="tr-TR"/>
          <w14:textOutline w14:w="0" w14:cap="flat" w14:cmpd="sng" w14:algn="ctr">
            <w14:noFill/>
            <w14:prstDash w14:val="solid"/>
            <w14:bevel/>
          </w14:textOutline>
        </w:rPr>
        <w:t>reforme</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edileceğine dair maalesef hiçbir umudum kalmadığını samimiyetle paylaşıyorum. Ayrıca Hükümetin sosyal, kültürel ve ekonomik kalkınma programı ile gelir arttırıcı yasaların olanak sağlayabileceği bir disiplin oluşturacağına ve kamu kaynaklarını daha verimli kullanacağına dair ciddi zafiyetleri olduğunu değerlendirmekteyim. Bu durum ve verilerin </w:t>
      </w:r>
      <w:proofErr w:type="spellStart"/>
      <w:r w:rsidRPr="00CA1159">
        <w:rPr>
          <w:rFonts w:eastAsia="Arial Unicode MS" w:cs="Times New Roman"/>
          <w:color w:val="000000"/>
          <w:sz w:val="24"/>
          <w:szCs w:val="24"/>
          <w:lang w:val="de-DE" w:eastAsia="tr-TR"/>
          <w14:textOutline w14:w="0" w14:cap="flat" w14:cmpd="sng" w14:algn="ctr">
            <w14:noFill/>
            <w14:prstDash w14:val="solid"/>
            <w14:bevel/>
          </w14:textOutline>
        </w:rPr>
        <w:t>refah</w:t>
      </w:r>
      <w:r w:rsidRPr="00CA1159">
        <w:rPr>
          <w:rFonts w:eastAsia="Arial Unicode MS" w:cs="Times New Roman"/>
          <w:color w:val="000000"/>
          <w:sz w:val="24"/>
          <w:szCs w:val="24"/>
          <w:lang w:val="tr-TR" w:eastAsia="tr-TR"/>
          <w14:textOutline w14:w="0" w14:cap="flat" w14:cmpd="sng" w14:algn="ctr">
            <w14:noFill/>
            <w14:prstDash w14:val="solid"/>
            <w14:bevel/>
          </w14:textOutline>
        </w:rPr>
        <w:t>ın</w:t>
      </w:r>
      <w:proofErr w:type="spell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 daha da azalmasına yol açacağını değerlendirmekle birlikte, samimiyetle yanılmayı umuyorum. Maalesef öyle görünüyor ki 2023</w:t>
      </w:r>
      <w:r w:rsidRPr="00CA1159">
        <w:rPr>
          <w:rFonts w:eastAsia="Arial Unicode MS" w:cs="Times New Roman"/>
          <w:color w:val="000000"/>
          <w:sz w:val="24"/>
          <w:szCs w:val="24"/>
          <w:lang w:val="de-DE" w:eastAsia="tr-TR"/>
          <w14:textOutline w14:w="0" w14:cap="flat" w14:cmpd="sng" w14:algn="ctr">
            <w14:noFill/>
            <w14:prstDash w14:val="solid"/>
            <w14:bevel/>
          </w14:textOutline>
        </w:rPr>
        <w:t>,  202</w:t>
      </w:r>
      <w:r w:rsidRPr="00CA1159">
        <w:rPr>
          <w:rFonts w:eastAsia="Arial Unicode MS" w:cs="Times New Roman"/>
          <w:color w:val="000000"/>
          <w:sz w:val="24"/>
          <w:szCs w:val="24"/>
          <w:lang w:val="tr-TR" w:eastAsia="tr-TR"/>
          <w14:textOutline w14:w="0" w14:cap="flat" w14:cmpd="sng" w14:algn="ctr">
            <w14:noFill/>
            <w14:prstDash w14:val="solid"/>
            <w14:bevel/>
          </w14:textOutline>
        </w:rPr>
        <w:t>2</w:t>
      </w:r>
      <w:r w:rsidRPr="00CA1159">
        <w:rPr>
          <w:rFonts w:eastAsia="Arial Unicode MS" w:cs="Times New Roman"/>
          <w:color w:val="000000"/>
          <w:sz w:val="24"/>
          <w:szCs w:val="24"/>
          <w:rtl/>
          <w:lang w:val="tr-TR" w:eastAsia="tr-TR"/>
          <w14:textOutline w14:w="0" w14:cap="flat" w14:cmpd="sng" w14:algn="ctr">
            <w14:noFill/>
            <w14:prstDash w14:val="solid"/>
            <w14:bevel/>
          </w14:textOutline>
        </w:rPr>
        <w:t>’</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deki zorlukların daha çetin olacağı bir yıl olacaktır.   </w:t>
      </w:r>
    </w:p>
    <w:p w:rsidR="004D181C" w:rsidRPr="00CA1159" w:rsidRDefault="004D181C" w:rsidP="004D181C">
      <w:pPr>
        <w:rPr>
          <w:rFonts w:eastAsia="Times New Roman"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Times New Roman"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Bütçe Yasa Tasarısını hazırlayan Maliye Bakanlığı bürokratlarına, katkılarını esirgemeyen tüm personele, Komite ve Genel Kurul görüşmelerinde bizlerle birlikte yoğun bir mesai yapacak olan tüm Meclis personeline ve çalışmalarımızı titizlikle takip eden basın mensuplarına, en samimi duygularla teşekkür ediyorum.</w:t>
      </w:r>
    </w:p>
    <w:p w:rsidR="004D181C" w:rsidRPr="00CA1159" w:rsidRDefault="004D181C" w:rsidP="004D181C">
      <w:pPr>
        <w:rPr>
          <w:rFonts w:eastAsia="Times New Roman"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Bütçe Yasa Tasarısı üzerinde yapılacak görüşmelerin verimli geçmesini diler, beni dinlediğiniz için teşekkür eder, saygılar sunarım.</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BAŞKAN – Teşekkürler Sayın Toros.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Önümdeki notlara göre başka söz alan konuşmacı yoktur. Sayın Bakan cevap verecek misiniz Fikri Beye?</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MALİYE BAKANI ALİŞAN ŞAN (Yerinden) – Evet.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BAŞKAN – Buyurun.</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MALİYE BAKANI ALİŞAN ŞAN – Sayın Başkan, değerli milletvekilleri, Sayın Toros’a yaptığı konuşmasından dolayı teşekkür ederim. Çok kıymetli aktardığı bilgileri, hepsini not aldım ve bu yöndeki çalışmalarımızı da konuşmalarını da dikkate alarak yoğunlaştırarak arttıracağımızı belirtmek isterim, kendilerine teşekkür ederim. Tabii ki kayıt dışılıkla mücadele çok önemli. </w:t>
      </w:r>
      <w:proofErr w:type="gramStart"/>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En önemli ülkemizin sorunlarından bir tanesi durumunda. </w:t>
      </w:r>
      <w:proofErr w:type="gramEnd"/>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Dolayısıyla kayıt dışılıkla mücadele sadece Hükümetimizin değil, aslında bir devlet politikası olmadı gerektiğiyle inancındayım. Kayıt dışılık sadece gelirleri izlemek, saklamak değil aslında, kayıt dışılık bir de aynı zamanda birtakım verilerin </w:t>
      </w:r>
      <w:r w:rsidR="00816B90" w:rsidRPr="00CA1159">
        <w:rPr>
          <w:rFonts w:eastAsia="Arial Unicode MS" w:cs="Times New Roman"/>
          <w:color w:val="000000"/>
          <w:sz w:val="24"/>
          <w:szCs w:val="24"/>
          <w:lang w:val="tr-TR" w:eastAsia="tr-TR"/>
          <w14:textOutline w14:w="0" w14:cap="flat" w14:cmpd="sng" w14:algn="ctr">
            <w14:noFill/>
            <w14:prstDash w14:val="solid"/>
            <w14:bevel/>
          </w14:textOutline>
        </w:rPr>
        <w:t>v</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e bilgilerin doğru düzgün çıkmamasına sebep olan hareketlerdir aslında ve bu veri ve bilgilere sağlıklı ulaşamadığımızda da ülkenin yönetimi sağlıklı olmayabilir. O yüzden </w:t>
      </w:r>
      <w:r w:rsidRPr="00CA1159">
        <w:rPr>
          <w:rFonts w:eastAsia="Arial Unicode MS" w:cs="Times New Roman"/>
          <w:color w:val="000000"/>
          <w:sz w:val="24"/>
          <w:szCs w:val="24"/>
          <w:lang w:val="tr-TR" w:eastAsia="tr-TR"/>
          <w14:textOutline w14:w="0" w14:cap="flat" w14:cmpd="sng" w14:algn="ctr">
            <w14:noFill/>
            <w14:prstDash w14:val="solid"/>
            <w14:bevel/>
          </w14:textOutline>
        </w:rPr>
        <w:lastRenderedPageBreak/>
        <w:t xml:space="preserve">kayıt dışılıkta mücadele çok önemsiyorum bir Maliye Bakanı olarak ve bu yolda da ciddi çalışmalarımız olacağını belirtmek isterim. </w:t>
      </w:r>
    </w:p>
    <w:p w:rsidR="004D181C" w:rsidRPr="00CA1159" w:rsidRDefault="004D181C" w:rsidP="004D181C">
      <w:pPr>
        <w:ind w:firstLine="708"/>
        <w:rPr>
          <w:rFonts w:eastAsia="Arial Unicode MS" w:cs="Times New Roman"/>
          <w:color w:val="000000"/>
          <w:sz w:val="24"/>
          <w:szCs w:val="24"/>
          <w:lang w:val="tr-TR" w:eastAsia="tr-TR"/>
          <w14:textOutline w14:w="0" w14:cap="flat" w14:cmpd="sng" w14:algn="ctr">
            <w14:noFill/>
            <w14:prstDash w14:val="solid"/>
            <w14:bevel/>
          </w14:textOutline>
        </w:rPr>
      </w:pPr>
    </w:p>
    <w:p w:rsidR="004D181C" w:rsidRPr="00CA1159" w:rsidRDefault="004D181C" w:rsidP="002F17A4">
      <w:pPr>
        <w:ind w:firstLine="708"/>
        <w:rPr>
          <w:rFonts w:cs="Times New Roman"/>
          <w:sz w:val="24"/>
          <w:szCs w:val="24"/>
          <w:lang w:val="tr-TR"/>
        </w:rPr>
      </w:pPr>
      <w:r w:rsidRPr="00CA1159">
        <w:rPr>
          <w:rFonts w:eastAsia="Arial Unicode MS" w:cs="Times New Roman"/>
          <w:color w:val="000000"/>
          <w:sz w:val="24"/>
          <w:szCs w:val="24"/>
          <w:lang w:val="tr-TR" w:eastAsia="tr-TR"/>
          <w14:textOutline w14:w="0" w14:cap="flat" w14:cmpd="sng" w14:algn="ctr">
            <w14:noFill/>
            <w14:prstDash w14:val="solid"/>
            <w14:bevel/>
          </w14:textOutline>
        </w:rPr>
        <w:t>Tabii gelir arttırıcı önlemler özellikle bir kaç tane Yasa Tasarısı çalışmamız vardır sanal şans oyunları gibi, FOREX, yani kaldıraçlı i</w:t>
      </w:r>
      <w:r w:rsidR="002F17A4" w:rsidRPr="00CA1159">
        <w:rPr>
          <w:rFonts w:eastAsia="Arial Unicode MS" w:cs="Times New Roman"/>
          <w:color w:val="000000"/>
          <w:sz w:val="24"/>
          <w:szCs w:val="24"/>
          <w:lang w:val="tr-TR" w:eastAsia="tr-TR"/>
          <w14:textOutline w14:w="0" w14:cap="flat" w14:cmpd="sng" w14:algn="ctr">
            <w14:noFill/>
            <w14:prstDash w14:val="solid"/>
            <w14:bevel/>
          </w14:textOutline>
        </w:rPr>
        <w:t>şlemler ve K</w:t>
      </w:r>
      <w:r w:rsidRPr="00CA1159">
        <w:rPr>
          <w:rFonts w:eastAsia="Arial Unicode MS" w:cs="Times New Roman"/>
          <w:color w:val="000000"/>
          <w:sz w:val="24"/>
          <w:szCs w:val="24"/>
          <w:lang w:val="tr-TR" w:eastAsia="tr-TR"/>
          <w14:textOutline w14:w="0" w14:cap="flat" w14:cmpd="sng" w14:algn="ctr">
            <w14:noFill/>
            <w14:prstDash w14:val="solid"/>
            <w14:bevel/>
          </w14:textOutline>
        </w:rPr>
        <w:t xml:space="preserve">ripto </w:t>
      </w:r>
      <w:r w:rsidRPr="00CA1159">
        <w:rPr>
          <w:rFonts w:cs="Times New Roman"/>
          <w:sz w:val="24"/>
          <w:szCs w:val="24"/>
          <w:lang w:val="tr-TR"/>
        </w:rPr>
        <w:t>Para hususlarda da çalışmalarımız mevcuttur.  Sizlerden çok özür dilerim rahatsızlığım nedeniyle biraz boğuk çıkar sesim, sizden çok özür dilerim. Dolayısıyla gelir artırıcı önlemlerimize de büyük önem vererek bütçe açığımızı minimize etmeye en düşük seviyeye hatta bütçe açığını kapatıp gelir fazlası verme noktasında da uğraşlarımızın olacağını belirtmek isterim.  2023 yılı bütçesine yapacağınız katkılardan dolayı hepinize teşekkür ederim.</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BAŞKAN – Teşekkürler Sayın Bakan. Sayın Milletvekilleri, Rapor ve Tasarının bütünü üzerindeki görüşmeler tamamlanmıştır. Şimdi, Tasarının madde madde görüşülmesine geçilmesini oylarınıza sunuyorum. Kabul edenler</w:t>
      </w:r>
      <w:proofErr w:type="gramStart"/>
      <w:r w:rsidRPr="00CA1159">
        <w:rPr>
          <w:rFonts w:cs="Times New Roman"/>
          <w:sz w:val="24"/>
          <w:szCs w:val="24"/>
          <w:lang w:val="tr-TR"/>
        </w:rPr>
        <w:t>?...</w:t>
      </w:r>
      <w:proofErr w:type="gramEnd"/>
      <w:r w:rsidRPr="00CA1159">
        <w:rPr>
          <w:rFonts w:cs="Times New Roman"/>
          <w:sz w:val="24"/>
          <w:szCs w:val="24"/>
          <w:lang w:val="tr-TR"/>
        </w:rPr>
        <w:t xml:space="preserve"> Kabul Etmeyenler</w:t>
      </w:r>
      <w:proofErr w:type="gramStart"/>
      <w:r w:rsidRPr="00CA1159">
        <w:rPr>
          <w:rFonts w:cs="Times New Roman"/>
          <w:sz w:val="24"/>
          <w:szCs w:val="24"/>
          <w:lang w:val="tr-TR"/>
        </w:rPr>
        <w:t>?...</w:t>
      </w:r>
      <w:proofErr w:type="gramEnd"/>
      <w:r w:rsidRPr="00CA1159">
        <w:rPr>
          <w:rFonts w:cs="Times New Roman"/>
          <w:sz w:val="24"/>
          <w:szCs w:val="24"/>
          <w:lang w:val="tr-TR"/>
        </w:rPr>
        <w:t xml:space="preserve"> Çekimser</w:t>
      </w:r>
      <w:proofErr w:type="gramStart"/>
      <w:r w:rsidRPr="00CA1159">
        <w:rPr>
          <w:rFonts w:cs="Times New Roman"/>
          <w:sz w:val="24"/>
          <w:szCs w:val="24"/>
          <w:lang w:val="tr-TR"/>
        </w:rPr>
        <w:t>?...</w:t>
      </w:r>
      <w:proofErr w:type="gramEnd"/>
      <w:r w:rsidRPr="00CA1159">
        <w:rPr>
          <w:rFonts w:cs="Times New Roman"/>
          <w:sz w:val="24"/>
          <w:szCs w:val="24"/>
          <w:lang w:val="tr-TR"/>
        </w:rPr>
        <w:t xml:space="preserve"> Oyçokluğuyla kabul edilmiştir. </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Tasarının 1’inci maddesini okuyunuz lütfen.</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r>
      <w:proofErr w:type="gramStart"/>
      <w:r w:rsidRPr="00CA1159">
        <w:rPr>
          <w:rFonts w:cs="Times New Roman"/>
          <w:sz w:val="24"/>
          <w:szCs w:val="24"/>
          <w:lang w:val="tr-TR"/>
        </w:rPr>
        <w:t>KATİP</w:t>
      </w:r>
      <w:proofErr w:type="gramEnd"/>
      <w:r w:rsidRPr="00CA1159">
        <w:rPr>
          <w:rFonts w:cs="Times New Roman"/>
          <w:sz w:val="24"/>
          <w:szCs w:val="24"/>
          <w:lang w:val="tr-TR"/>
        </w:rPr>
        <w:t xml:space="preserve">- </w:t>
      </w:r>
    </w:p>
    <w:p w:rsidR="004D181C" w:rsidRPr="00CA1159" w:rsidRDefault="004D181C" w:rsidP="004D181C">
      <w:pPr>
        <w:rPr>
          <w:rFonts w:cs="Times New Roman"/>
          <w:sz w:val="24"/>
          <w:szCs w:val="24"/>
          <w:lang w:val="tr-TR"/>
        </w:rPr>
      </w:pPr>
    </w:p>
    <w:tbl>
      <w:tblPr>
        <w:tblStyle w:val="TableGrid2"/>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8"/>
        <w:gridCol w:w="8393"/>
      </w:tblGrid>
      <w:tr w:rsidR="004D181C" w:rsidRPr="00CA1159" w:rsidTr="0065326B">
        <w:trPr>
          <w:trHeight w:val="680"/>
        </w:trPr>
        <w:tc>
          <w:tcPr>
            <w:tcW w:w="10001" w:type="dxa"/>
            <w:gridSpan w:val="2"/>
          </w:tcPr>
          <w:p w:rsidR="004D181C" w:rsidRPr="00CA1159" w:rsidRDefault="004D181C" w:rsidP="004D181C">
            <w:pPr>
              <w:spacing w:line="242" w:lineRule="auto"/>
              <w:ind w:right="200"/>
              <w:jc w:val="center"/>
              <w:rPr>
                <w:rFonts w:ascii="Times New Roman" w:eastAsia="Times New Roman" w:hAnsi="Times New Roman"/>
                <w:b/>
                <w:w w:val="95"/>
                <w:sz w:val="24"/>
                <w:szCs w:val="24"/>
                <w:lang w:val="tr-TR"/>
              </w:rPr>
            </w:pPr>
            <w:r w:rsidRPr="00CA1159">
              <w:rPr>
                <w:rFonts w:ascii="Times New Roman" w:eastAsia="Times New Roman" w:hAnsi="Times New Roman"/>
                <w:b/>
                <w:w w:val="95"/>
                <w:sz w:val="24"/>
                <w:szCs w:val="24"/>
                <w:lang w:val="tr-TR"/>
              </w:rPr>
              <w:t>2023</w:t>
            </w:r>
            <w:r w:rsidRPr="00CA1159">
              <w:rPr>
                <w:rFonts w:ascii="Times New Roman" w:eastAsia="Times New Roman" w:hAnsi="Times New Roman"/>
                <w:b/>
                <w:spacing w:val="22"/>
                <w:w w:val="95"/>
                <w:sz w:val="24"/>
                <w:szCs w:val="24"/>
                <w:lang w:val="tr-TR"/>
              </w:rPr>
              <w:t xml:space="preserve"> </w:t>
            </w:r>
            <w:r w:rsidRPr="00CA1159">
              <w:rPr>
                <w:rFonts w:ascii="Times New Roman" w:eastAsia="Times New Roman" w:hAnsi="Times New Roman"/>
                <w:b/>
                <w:w w:val="95"/>
                <w:sz w:val="24"/>
                <w:szCs w:val="24"/>
                <w:lang w:val="tr-TR"/>
              </w:rPr>
              <w:t>MALİ</w:t>
            </w:r>
            <w:r w:rsidRPr="00CA1159">
              <w:rPr>
                <w:rFonts w:ascii="Times New Roman" w:eastAsia="Times New Roman" w:hAnsi="Times New Roman"/>
                <w:b/>
                <w:spacing w:val="15"/>
                <w:w w:val="95"/>
                <w:sz w:val="24"/>
                <w:szCs w:val="24"/>
                <w:lang w:val="tr-TR"/>
              </w:rPr>
              <w:t xml:space="preserve"> </w:t>
            </w:r>
            <w:r w:rsidRPr="00CA1159">
              <w:rPr>
                <w:rFonts w:ascii="Times New Roman" w:eastAsia="Times New Roman" w:hAnsi="Times New Roman"/>
                <w:b/>
                <w:w w:val="95"/>
                <w:sz w:val="24"/>
                <w:szCs w:val="24"/>
                <w:lang w:val="tr-TR"/>
              </w:rPr>
              <w:t>YILI</w:t>
            </w:r>
            <w:r w:rsidRPr="00CA1159">
              <w:rPr>
                <w:rFonts w:ascii="Times New Roman" w:eastAsia="Times New Roman" w:hAnsi="Times New Roman"/>
                <w:b/>
                <w:spacing w:val="23"/>
                <w:w w:val="95"/>
                <w:sz w:val="24"/>
                <w:szCs w:val="24"/>
                <w:lang w:val="tr-TR"/>
              </w:rPr>
              <w:t xml:space="preserve"> </w:t>
            </w:r>
            <w:r w:rsidRPr="00CA1159">
              <w:rPr>
                <w:rFonts w:ascii="Times New Roman" w:eastAsia="Times New Roman" w:hAnsi="Times New Roman"/>
                <w:b/>
                <w:w w:val="95"/>
                <w:sz w:val="24"/>
                <w:szCs w:val="24"/>
                <w:lang w:val="tr-TR"/>
              </w:rPr>
              <w:t>BÜTÇE</w:t>
            </w:r>
            <w:r w:rsidRPr="00CA1159">
              <w:rPr>
                <w:rFonts w:ascii="Times New Roman" w:eastAsia="Times New Roman" w:hAnsi="Times New Roman"/>
                <w:b/>
                <w:spacing w:val="16"/>
                <w:w w:val="95"/>
                <w:sz w:val="24"/>
                <w:szCs w:val="24"/>
                <w:lang w:val="tr-TR"/>
              </w:rPr>
              <w:t xml:space="preserve"> </w:t>
            </w:r>
            <w:r w:rsidRPr="00CA1159">
              <w:rPr>
                <w:rFonts w:ascii="Times New Roman" w:eastAsia="Times New Roman" w:hAnsi="Times New Roman"/>
                <w:b/>
                <w:w w:val="95"/>
                <w:sz w:val="24"/>
                <w:szCs w:val="24"/>
                <w:lang w:val="tr-TR"/>
              </w:rPr>
              <w:t>YASA</w:t>
            </w:r>
            <w:r w:rsidRPr="00CA1159">
              <w:rPr>
                <w:rFonts w:ascii="Times New Roman" w:eastAsia="Times New Roman" w:hAnsi="Times New Roman"/>
                <w:b/>
                <w:spacing w:val="15"/>
                <w:w w:val="95"/>
                <w:sz w:val="24"/>
                <w:szCs w:val="24"/>
                <w:lang w:val="tr-TR"/>
              </w:rPr>
              <w:t xml:space="preserve"> </w:t>
            </w:r>
            <w:r w:rsidRPr="00CA1159">
              <w:rPr>
                <w:rFonts w:ascii="Times New Roman" w:eastAsia="Times New Roman" w:hAnsi="Times New Roman"/>
                <w:b/>
                <w:w w:val="95"/>
                <w:sz w:val="24"/>
                <w:szCs w:val="24"/>
                <w:lang w:val="tr-TR"/>
              </w:rPr>
              <w:t>TASARISI</w:t>
            </w:r>
          </w:p>
          <w:p w:rsidR="004D181C" w:rsidRPr="00CA1159" w:rsidRDefault="004D181C" w:rsidP="004D181C">
            <w:pPr>
              <w:spacing w:line="242" w:lineRule="auto"/>
              <w:ind w:right="200"/>
              <w:jc w:val="center"/>
              <w:rPr>
                <w:rFonts w:ascii="Times New Roman" w:eastAsia="Times New Roman" w:hAnsi="Times New Roman"/>
                <w:b/>
                <w:sz w:val="24"/>
                <w:szCs w:val="24"/>
                <w:lang w:val="tr-TR"/>
              </w:rPr>
            </w:pPr>
          </w:p>
        </w:tc>
      </w:tr>
      <w:tr w:rsidR="004D181C" w:rsidRPr="00CA1159" w:rsidTr="0065326B">
        <w:trPr>
          <w:trHeight w:val="393"/>
        </w:trPr>
        <w:tc>
          <w:tcPr>
            <w:tcW w:w="1608" w:type="dxa"/>
          </w:tcPr>
          <w:p w:rsidR="004D181C" w:rsidRPr="00CA1159" w:rsidRDefault="004D181C" w:rsidP="004D181C">
            <w:pPr>
              <w:tabs>
                <w:tab w:val="left" w:pos="2714"/>
                <w:tab w:val="left" w:pos="8832"/>
              </w:tabs>
              <w:jc w:val="center"/>
              <w:rPr>
                <w:rFonts w:ascii="Times New Roman" w:eastAsia="Times New Roman" w:hAnsi="Times New Roman"/>
                <w:sz w:val="24"/>
                <w:szCs w:val="24"/>
                <w:lang w:val="tr-TR"/>
              </w:rPr>
            </w:pPr>
          </w:p>
        </w:tc>
        <w:tc>
          <w:tcPr>
            <w:tcW w:w="8393" w:type="dxa"/>
            <w:hideMark/>
          </w:tcPr>
          <w:p w:rsidR="004D181C" w:rsidRPr="00CA1159" w:rsidRDefault="004D181C" w:rsidP="004D181C">
            <w:pPr>
              <w:ind w:right="200"/>
              <w:jc w:val="center"/>
              <w:rPr>
                <w:rFonts w:ascii="Times New Roman" w:eastAsia="Times New Roman" w:hAnsi="Times New Roman"/>
                <w:sz w:val="24"/>
                <w:szCs w:val="24"/>
                <w:lang w:val="tr-TR"/>
              </w:rPr>
            </w:pPr>
            <w:r w:rsidRPr="00CA1159">
              <w:rPr>
                <w:rFonts w:ascii="Times New Roman" w:eastAsia="Times New Roman" w:hAnsi="Times New Roman"/>
                <w:sz w:val="24"/>
                <w:szCs w:val="24"/>
                <w:lang w:val="tr-TR"/>
              </w:rPr>
              <w:t>Kuzey</w:t>
            </w:r>
            <w:r w:rsidRPr="00CA1159">
              <w:rPr>
                <w:rFonts w:ascii="Times New Roman" w:eastAsia="Times New Roman" w:hAnsi="Times New Roman"/>
                <w:spacing w:val="-13"/>
                <w:sz w:val="24"/>
                <w:szCs w:val="24"/>
                <w:lang w:val="tr-TR"/>
              </w:rPr>
              <w:t xml:space="preserve"> </w:t>
            </w:r>
            <w:r w:rsidRPr="00CA1159">
              <w:rPr>
                <w:rFonts w:ascii="Times New Roman" w:eastAsia="Times New Roman" w:hAnsi="Times New Roman"/>
                <w:sz w:val="24"/>
                <w:szCs w:val="24"/>
                <w:lang w:val="tr-TR"/>
              </w:rPr>
              <w:t>Kıbrıs</w:t>
            </w:r>
            <w:r w:rsidRPr="00CA1159">
              <w:rPr>
                <w:rFonts w:ascii="Times New Roman" w:eastAsia="Times New Roman" w:hAnsi="Times New Roman"/>
                <w:spacing w:val="-12"/>
                <w:sz w:val="24"/>
                <w:szCs w:val="24"/>
                <w:lang w:val="tr-TR"/>
              </w:rPr>
              <w:t xml:space="preserve"> </w:t>
            </w:r>
            <w:r w:rsidRPr="00CA1159">
              <w:rPr>
                <w:rFonts w:ascii="Times New Roman" w:eastAsia="Times New Roman" w:hAnsi="Times New Roman"/>
                <w:sz w:val="24"/>
                <w:szCs w:val="24"/>
                <w:lang w:val="tr-TR"/>
              </w:rPr>
              <w:t>Türk</w:t>
            </w:r>
            <w:r w:rsidRPr="00CA1159">
              <w:rPr>
                <w:rFonts w:ascii="Times New Roman" w:eastAsia="Times New Roman" w:hAnsi="Times New Roman"/>
                <w:spacing w:val="-12"/>
                <w:sz w:val="24"/>
                <w:szCs w:val="24"/>
                <w:lang w:val="tr-TR"/>
              </w:rPr>
              <w:t xml:space="preserve"> </w:t>
            </w:r>
            <w:r w:rsidRPr="00CA1159">
              <w:rPr>
                <w:rFonts w:ascii="Times New Roman" w:eastAsia="Times New Roman" w:hAnsi="Times New Roman"/>
                <w:sz w:val="24"/>
                <w:szCs w:val="24"/>
                <w:lang w:val="tr-TR"/>
              </w:rPr>
              <w:t>Cumhuriyeti</w:t>
            </w:r>
            <w:r w:rsidRPr="00CA1159">
              <w:rPr>
                <w:rFonts w:ascii="Times New Roman" w:eastAsia="Times New Roman" w:hAnsi="Times New Roman"/>
                <w:spacing w:val="-6"/>
                <w:sz w:val="24"/>
                <w:szCs w:val="24"/>
                <w:lang w:val="tr-TR"/>
              </w:rPr>
              <w:t xml:space="preserve"> </w:t>
            </w:r>
            <w:r w:rsidRPr="00CA1159">
              <w:rPr>
                <w:rFonts w:ascii="Times New Roman" w:eastAsia="Times New Roman" w:hAnsi="Times New Roman"/>
                <w:sz w:val="24"/>
                <w:szCs w:val="24"/>
                <w:lang w:val="tr-TR"/>
              </w:rPr>
              <w:t>Cumhuriyet</w:t>
            </w:r>
            <w:r w:rsidRPr="00CA1159">
              <w:rPr>
                <w:rFonts w:ascii="Times New Roman" w:eastAsia="Times New Roman" w:hAnsi="Times New Roman"/>
                <w:spacing w:val="-4"/>
                <w:sz w:val="24"/>
                <w:szCs w:val="24"/>
                <w:lang w:val="tr-TR"/>
              </w:rPr>
              <w:t xml:space="preserve"> </w:t>
            </w:r>
            <w:r w:rsidRPr="00CA1159">
              <w:rPr>
                <w:rFonts w:ascii="Times New Roman" w:eastAsia="Times New Roman" w:hAnsi="Times New Roman"/>
                <w:sz w:val="24"/>
                <w:szCs w:val="24"/>
                <w:lang w:val="tr-TR"/>
              </w:rPr>
              <w:t>Meclisi</w:t>
            </w:r>
            <w:r w:rsidRPr="00CA1159">
              <w:rPr>
                <w:rFonts w:ascii="Times New Roman" w:eastAsia="Times New Roman" w:hAnsi="Times New Roman"/>
                <w:spacing w:val="-5"/>
                <w:sz w:val="24"/>
                <w:szCs w:val="24"/>
                <w:lang w:val="tr-TR"/>
              </w:rPr>
              <w:t xml:space="preserve"> </w:t>
            </w:r>
            <w:r w:rsidRPr="00CA1159">
              <w:rPr>
                <w:rFonts w:ascii="Times New Roman" w:eastAsia="Times New Roman" w:hAnsi="Times New Roman"/>
                <w:sz w:val="24"/>
                <w:szCs w:val="24"/>
                <w:lang w:val="tr-TR"/>
              </w:rPr>
              <w:t>aşağıdaki</w:t>
            </w:r>
            <w:r w:rsidRPr="00CA1159">
              <w:rPr>
                <w:rFonts w:ascii="Times New Roman" w:eastAsia="Times New Roman" w:hAnsi="Times New Roman"/>
                <w:spacing w:val="-6"/>
                <w:sz w:val="24"/>
                <w:szCs w:val="24"/>
                <w:lang w:val="tr-TR"/>
              </w:rPr>
              <w:t xml:space="preserve"> </w:t>
            </w:r>
            <w:r w:rsidRPr="00CA1159">
              <w:rPr>
                <w:rFonts w:ascii="Times New Roman" w:eastAsia="Times New Roman" w:hAnsi="Times New Roman"/>
                <w:sz w:val="24"/>
                <w:szCs w:val="24"/>
                <w:lang w:val="tr-TR"/>
              </w:rPr>
              <w:t>Yasayı</w:t>
            </w:r>
            <w:r w:rsidRPr="00CA1159">
              <w:rPr>
                <w:rFonts w:ascii="Times New Roman" w:eastAsia="Times New Roman" w:hAnsi="Times New Roman"/>
                <w:spacing w:val="-2"/>
                <w:sz w:val="24"/>
                <w:szCs w:val="24"/>
                <w:lang w:val="tr-TR"/>
              </w:rPr>
              <w:t xml:space="preserve"> </w:t>
            </w:r>
            <w:r w:rsidRPr="00CA1159">
              <w:rPr>
                <w:rFonts w:ascii="Times New Roman" w:eastAsia="Times New Roman" w:hAnsi="Times New Roman"/>
                <w:sz w:val="24"/>
                <w:szCs w:val="24"/>
                <w:lang w:val="tr-TR"/>
              </w:rPr>
              <w:t>yapar:</w:t>
            </w:r>
          </w:p>
        </w:tc>
      </w:tr>
      <w:tr w:rsidR="004D181C" w:rsidRPr="00CA1159" w:rsidTr="0065326B">
        <w:trPr>
          <w:trHeight w:val="220"/>
        </w:trPr>
        <w:tc>
          <w:tcPr>
            <w:tcW w:w="1608" w:type="dxa"/>
          </w:tcPr>
          <w:p w:rsidR="004D181C" w:rsidRPr="00CA1159" w:rsidRDefault="004D181C" w:rsidP="004D181C">
            <w:pPr>
              <w:tabs>
                <w:tab w:val="left" w:pos="2714"/>
                <w:tab w:val="left" w:pos="8832"/>
              </w:tabs>
              <w:jc w:val="center"/>
              <w:rPr>
                <w:rFonts w:ascii="Times New Roman" w:eastAsia="Times New Roman" w:hAnsi="Times New Roman"/>
                <w:sz w:val="24"/>
                <w:szCs w:val="24"/>
                <w:lang w:val="tr-TR"/>
              </w:rPr>
            </w:pPr>
          </w:p>
        </w:tc>
        <w:tc>
          <w:tcPr>
            <w:tcW w:w="8393" w:type="dxa"/>
          </w:tcPr>
          <w:p w:rsidR="004D181C" w:rsidRPr="00CA1159" w:rsidRDefault="004D181C" w:rsidP="004D181C">
            <w:pPr>
              <w:ind w:right="200"/>
              <w:jc w:val="center"/>
              <w:rPr>
                <w:rFonts w:ascii="Times New Roman" w:eastAsia="Times New Roman" w:hAnsi="Times New Roman"/>
                <w:sz w:val="24"/>
                <w:szCs w:val="24"/>
                <w:lang w:val="tr-TR"/>
              </w:rPr>
            </w:pPr>
          </w:p>
        </w:tc>
      </w:tr>
      <w:tr w:rsidR="004D181C" w:rsidRPr="00CA1159" w:rsidTr="0065326B">
        <w:trPr>
          <w:trHeight w:val="393"/>
        </w:trPr>
        <w:tc>
          <w:tcPr>
            <w:tcW w:w="1608" w:type="dxa"/>
            <w:hideMark/>
          </w:tcPr>
          <w:p w:rsidR="004D181C" w:rsidRPr="00CA1159" w:rsidRDefault="004D181C" w:rsidP="004D181C">
            <w:pPr>
              <w:tabs>
                <w:tab w:val="left" w:pos="2714"/>
                <w:tab w:val="left" w:pos="8832"/>
              </w:tabs>
              <w:jc w:val="center"/>
              <w:rPr>
                <w:rFonts w:ascii="Times New Roman" w:eastAsia="Times New Roman" w:hAnsi="Times New Roman"/>
                <w:sz w:val="24"/>
                <w:szCs w:val="24"/>
                <w:lang w:val="tr-TR"/>
              </w:rPr>
            </w:pPr>
            <w:r w:rsidRPr="00CA1159">
              <w:rPr>
                <w:rFonts w:ascii="Times New Roman" w:eastAsia="Times New Roman" w:hAnsi="Times New Roman"/>
                <w:sz w:val="24"/>
                <w:szCs w:val="24"/>
                <w:lang w:val="tr-TR"/>
              </w:rPr>
              <w:t>Kısa İsim</w:t>
            </w:r>
          </w:p>
        </w:tc>
        <w:tc>
          <w:tcPr>
            <w:tcW w:w="8393" w:type="dxa"/>
            <w:hideMark/>
          </w:tcPr>
          <w:p w:rsidR="004D181C" w:rsidRPr="00CA1159" w:rsidRDefault="004D181C" w:rsidP="004D181C">
            <w:pPr>
              <w:tabs>
                <w:tab w:val="left" w:pos="2714"/>
                <w:tab w:val="left" w:pos="8832"/>
              </w:tabs>
              <w:jc w:val="center"/>
              <w:rPr>
                <w:rFonts w:ascii="Times New Roman" w:eastAsia="Times New Roman" w:hAnsi="Times New Roman"/>
                <w:sz w:val="24"/>
                <w:szCs w:val="24"/>
                <w:lang w:val="tr-TR"/>
              </w:rPr>
            </w:pPr>
            <w:r w:rsidRPr="00CA1159">
              <w:rPr>
                <w:rFonts w:ascii="Times New Roman" w:eastAsia="Times New Roman" w:hAnsi="Times New Roman"/>
                <w:sz w:val="24"/>
                <w:szCs w:val="24"/>
                <w:lang w:val="tr-TR"/>
              </w:rPr>
              <w:t>1. Bu</w:t>
            </w:r>
            <w:r w:rsidRPr="00CA1159">
              <w:rPr>
                <w:rFonts w:ascii="Times New Roman" w:eastAsia="Times New Roman" w:hAnsi="Times New Roman"/>
                <w:spacing w:val="-7"/>
                <w:sz w:val="24"/>
                <w:szCs w:val="24"/>
                <w:lang w:val="tr-TR"/>
              </w:rPr>
              <w:t xml:space="preserve"> </w:t>
            </w:r>
            <w:r w:rsidRPr="00CA1159">
              <w:rPr>
                <w:rFonts w:ascii="Times New Roman" w:eastAsia="Times New Roman" w:hAnsi="Times New Roman"/>
                <w:sz w:val="24"/>
                <w:szCs w:val="24"/>
                <w:lang w:val="tr-TR"/>
              </w:rPr>
              <w:t>Yasa,</w:t>
            </w:r>
            <w:r w:rsidRPr="00CA1159">
              <w:rPr>
                <w:rFonts w:ascii="Times New Roman" w:eastAsia="Times New Roman" w:hAnsi="Times New Roman"/>
                <w:spacing w:val="-3"/>
                <w:sz w:val="24"/>
                <w:szCs w:val="24"/>
                <w:lang w:val="tr-TR"/>
              </w:rPr>
              <w:t xml:space="preserve"> </w:t>
            </w:r>
            <w:r w:rsidRPr="00CA1159">
              <w:rPr>
                <w:rFonts w:ascii="Times New Roman" w:eastAsia="Times New Roman" w:hAnsi="Times New Roman"/>
                <w:sz w:val="24"/>
                <w:szCs w:val="24"/>
                <w:lang w:val="tr-TR"/>
              </w:rPr>
              <w:t>2023</w:t>
            </w:r>
            <w:r w:rsidRPr="00CA1159">
              <w:rPr>
                <w:rFonts w:ascii="Times New Roman" w:eastAsia="Times New Roman" w:hAnsi="Times New Roman"/>
                <w:spacing w:val="-10"/>
                <w:sz w:val="24"/>
                <w:szCs w:val="24"/>
                <w:lang w:val="tr-TR"/>
              </w:rPr>
              <w:t xml:space="preserve"> </w:t>
            </w:r>
            <w:r w:rsidRPr="00CA1159">
              <w:rPr>
                <w:rFonts w:ascii="Times New Roman" w:eastAsia="Times New Roman" w:hAnsi="Times New Roman"/>
                <w:sz w:val="24"/>
                <w:szCs w:val="24"/>
                <w:lang w:val="tr-TR"/>
              </w:rPr>
              <w:t>Mali</w:t>
            </w:r>
            <w:r w:rsidRPr="00CA1159">
              <w:rPr>
                <w:rFonts w:ascii="Times New Roman" w:eastAsia="Times New Roman" w:hAnsi="Times New Roman"/>
                <w:spacing w:val="-2"/>
                <w:sz w:val="24"/>
                <w:szCs w:val="24"/>
                <w:lang w:val="tr-TR"/>
              </w:rPr>
              <w:t xml:space="preserve"> </w:t>
            </w:r>
            <w:r w:rsidRPr="00CA1159">
              <w:rPr>
                <w:rFonts w:ascii="Times New Roman" w:eastAsia="Times New Roman" w:hAnsi="Times New Roman"/>
                <w:sz w:val="24"/>
                <w:szCs w:val="24"/>
                <w:lang w:val="tr-TR"/>
              </w:rPr>
              <w:t>Yılı</w:t>
            </w:r>
            <w:r w:rsidRPr="00CA1159">
              <w:rPr>
                <w:rFonts w:ascii="Times New Roman" w:eastAsia="Times New Roman" w:hAnsi="Times New Roman"/>
                <w:spacing w:val="-3"/>
                <w:sz w:val="24"/>
                <w:szCs w:val="24"/>
                <w:lang w:val="tr-TR"/>
              </w:rPr>
              <w:t xml:space="preserve"> </w:t>
            </w:r>
            <w:r w:rsidRPr="00CA1159">
              <w:rPr>
                <w:rFonts w:ascii="Times New Roman" w:eastAsia="Times New Roman" w:hAnsi="Times New Roman"/>
                <w:sz w:val="24"/>
                <w:szCs w:val="24"/>
                <w:lang w:val="tr-TR"/>
              </w:rPr>
              <w:t>Bütçe</w:t>
            </w:r>
            <w:r w:rsidRPr="00CA1159">
              <w:rPr>
                <w:rFonts w:ascii="Times New Roman" w:eastAsia="Times New Roman" w:hAnsi="Times New Roman"/>
                <w:spacing w:val="-5"/>
                <w:sz w:val="24"/>
                <w:szCs w:val="24"/>
                <w:lang w:val="tr-TR"/>
              </w:rPr>
              <w:t xml:space="preserve"> </w:t>
            </w:r>
            <w:r w:rsidRPr="00CA1159">
              <w:rPr>
                <w:rFonts w:ascii="Times New Roman" w:eastAsia="Times New Roman" w:hAnsi="Times New Roman"/>
                <w:sz w:val="24"/>
                <w:szCs w:val="24"/>
                <w:lang w:val="tr-TR"/>
              </w:rPr>
              <w:t>Yasası</w:t>
            </w:r>
            <w:r w:rsidRPr="00CA1159">
              <w:rPr>
                <w:rFonts w:ascii="Times New Roman" w:eastAsia="Times New Roman" w:hAnsi="Times New Roman"/>
                <w:spacing w:val="-2"/>
                <w:sz w:val="24"/>
                <w:szCs w:val="24"/>
                <w:lang w:val="tr-TR"/>
              </w:rPr>
              <w:t xml:space="preserve"> </w:t>
            </w:r>
            <w:r w:rsidRPr="00CA1159">
              <w:rPr>
                <w:rFonts w:ascii="Times New Roman" w:eastAsia="Times New Roman" w:hAnsi="Times New Roman"/>
                <w:sz w:val="24"/>
                <w:szCs w:val="24"/>
                <w:lang w:val="tr-TR"/>
              </w:rPr>
              <w:t>olarak</w:t>
            </w:r>
            <w:r w:rsidRPr="00CA1159">
              <w:rPr>
                <w:rFonts w:ascii="Times New Roman" w:eastAsia="Times New Roman" w:hAnsi="Times New Roman"/>
                <w:spacing w:val="-10"/>
                <w:sz w:val="24"/>
                <w:szCs w:val="24"/>
                <w:lang w:val="tr-TR"/>
              </w:rPr>
              <w:t xml:space="preserve"> </w:t>
            </w:r>
            <w:r w:rsidRPr="00CA1159">
              <w:rPr>
                <w:rFonts w:ascii="Times New Roman" w:eastAsia="Times New Roman" w:hAnsi="Times New Roman"/>
                <w:sz w:val="24"/>
                <w:szCs w:val="24"/>
                <w:lang w:val="tr-TR"/>
              </w:rPr>
              <w:t>isimlendirilir.</w:t>
            </w:r>
          </w:p>
        </w:tc>
      </w:tr>
    </w:tbl>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BAŞKAN - Maddeyi oylarınıza sunuyorum. Kabul edenler</w:t>
      </w:r>
      <w:proofErr w:type="gramStart"/>
      <w:r w:rsidRPr="00CA1159">
        <w:rPr>
          <w:rFonts w:cs="Times New Roman"/>
          <w:sz w:val="24"/>
          <w:szCs w:val="24"/>
          <w:lang w:val="tr-TR"/>
        </w:rPr>
        <w:t>?...</w:t>
      </w:r>
      <w:proofErr w:type="gramEnd"/>
      <w:r w:rsidRPr="00CA1159">
        <w:rPr>
          <w:rFonts w:cs="Times New Roman"/>
          <w:sz w:val="24"/>
          <w:szCs w:val="24"/>
          <w:lang w:val="tr-TR"/>
        </w:rPr>
        <w:t xml:space="preserve"> Kabul Etmeyenler</w:t>
      </w:r>
      <w:proofErr w:type="gramStart"/>
      <w:r w:rsidRPr="00CA1159">
        <w:rPr>
          <w:rFonts w:cs="Times New Roman"/>
          <w:sz w:val="24"/>
          <w:szCs w:val="24"/>
          <w:lang w:val="tr-TR"/>
        </w:rPr>
        <w:t>?...</w:t>
      </w:r>
      <w:proofErr w:type="gramEnd"/>
      <w:r w:rsidRPr="00CA1159">
        <w:rPr>
          <w:rFonts w:cs="Times New Roman"/>
          <w:sz w:val="24"/>
          <w:szCs w:val="24"/>
          <w:lang w:val="tr-TR"/>
        </w:rPr>
        <w:t xml:space="preserve"> Çekimser</w:t>
      </w:r>
      <w:proofErr w:type="gramStart"/>
      <w:r w:rsidRPr="00CA1159">
        <w:rPr>
          <w:rFonts w:cs="Times New Roman"/>
          <w:sz w:val="24"/>
          <w:szCs w:val="24"/>
          <w:lang w:val="tr-TR"/>
        </w:rPr>
        <w:t>?...</w:t>
      </w:r>
      <w:proofErr w:type="gramEnd"/>
      <w:r w:rsidRPr="00CA1159">
        <w:rPr>
          <w:rFonts w:cs="Times New Roman"/>
          <w:sz w:val="24"/>
          <w:szCs w:val="24"/>
          <w:lang w:val="tr-TR"/>
        </w:rPr>
        <w:t xml:space="preserve"> Oyçokluğuyla kabul edilmiştir. </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Sayın milletvekilleri, iki tane sunuşumuz olacaktı. Alabilir miyim sunuşları</w:t>
      </w:r>
      <w:r w:rsidR="003C4C98" w:rsidRPr="00CA1159">
        <w:rPr>
          <w:rFonts w:cs="Times New Roman"/>
          <w:sz w:val="24"/>
          <w:szCs w:val="24"/>
          <w:lang w:val="tr-TR"/>
        </w:rPr>
        <w:t>. T</w:t>
      </w:r>
      <w:r w:rsidRPr="00CA1159">
        <w:rPr>
          <w:rFonts w:cs="Times New Roman"/>
          <w:sz w:val="24"/>
          <w:szCs w:val="24"/>
          <w:lang w:val="tr-TR"/>
        </w:rPr>
        <w:t xml:space="preserve">eşekkür ederim. </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Birinci madde ile ilgili söz isteyen var mı? Yok. </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Arkadaşlar iki tane sunuşumuz olacaktır. Birincisi Danışma Kurulu kararıdır. Okur musunuz lütfen Sayın </w:t>
      </w:r>
      <w:proofErr w:type="gramStart"/>
      <w:r w:rsidRPr="00CA1159">
        <w:rPr>
          <w:rFonts w:cs="Times New Roman"/>
          <w:sz w:val="24"/>
          <w:szCs w:val="24"/>
          <w:lang w:val="tr-TR"/>
        </w:rPr>
        <w:t>Katip</w:t>
      </w:r>
      <w:proofErr w:type="gramEnd"/>
      <w:r w:rsidRPr="00CA1159">
        <w:rPr>
          <w:rFonts w:cs="Times New Roman"/>
          <w:sz w:val="24"/>
          <w:szCs w:val="24"/>
          <w:lang w:val="tr-TR"/>
        </w:rPr>
        <w:t xml:space="preserve"> sunuşu.</w:t>
      </w:r>
      <w:r w:rsidR="00A9064D" w:rsidRPr="00CA1159">
        <w:rPr>
          <w:rFonts w:cs="Times New Roman"/>
          <w:sz w:val="24"/>
          <w:szCs w:val="24"/>
          <w:lang w:val="tr-TR"/>
        </w:rPr>
        <w:t>*</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r>
      <w:proofErr w:type="gramStart"/>
      <w:r w:rsidRPr="00CA1159">
        <w:rPr>
          <w:rFonts w:cs="Times New Roman"/>
          <w:sz w:val="24"/>
          <w:szCs w:val="24"/>
          <w:lang w:val="tr-TR"/>
        </w:rPr>
        <w:t>KATİP</w:t>
      </w:r>
      <w:proofErr w:type="gramEnd"/>
      <w:r w:rsidRPr="00CA1159">
        <w:rPr>
          <w:rFonts w:cs="Times New Roman"/>
          <w:sz w:val="24"/>
          <w:szCs w:val="24"/>
          <w:lang w:val="tr-TR"/>
        </w:rPr>
        <w:t xml:space="preserve">- </w:t>
      </w: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 xml:space="preserve">Sayı: </w:t>
      </w:r>
      <w:proofErr w:type="spellStart"/>
      <w:r w:rsidRPr="00CA1159">
        <w:rPr>
          <w:rFonts w:eastAsia="Times New Roman" w:cs="Times New Roman"/>
          <w:sz w:val="24"/>
          <w:szCs w:val="24"/>
          <w:lang w:val="tr-TR"/>
        </w:rPr>
        <w:t>D.K.No</w:t>
      </w:r>
      <w:proofErr w:type="spellEnd"/>
      <w:r w:rsidRPr="00CA1159">
        <w:rPr>
          <w:rFonts w:eastAsia="Times New Roman" w:cs="Times New Roman"/>
          <w:sz w:val="24"/>
          <w:szCs w:val="24"/>
          <w:lang w:val="tr-TR"/>
        </w:rPr>
        <w:t xml:space="preserve">: </w:t>
      </w:r>
      <w:proofErr w:type="gramStart"/>
      <w:r w:rsidRPr="00CA1159">
        <w:rPr>
          <w:rFonts w:eastAsia="Times New Roman" w:cs="Times New Roman"/>
          <w:sz w:val="24"/>
          <w:szCs w:val="24"/>
          <w:lang w:val="tr-TR"/>
        </w:rPr>
        <w:t>24/2/2022</w:t>
      </w:r>
      <w:proofErr w:type="gramEnd"/>
      <w:r w:rsidRPr="00CA1159">
        <w:rPr>
          <w:rFonts w:eastAsia="Times New Roman" w:cs="Times New Roman"/>
          <w:sz w:val="24"/>
          <w:szCs w:val="24"/>
          <w:lang w:val="tr-TR"/>
        </w:rPr>
        <w:t xml:space="preserve">                                                          Tarih: 27 Aralık 2022</w:t>
      </w: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 xml:space="preserve">Cumhuriyet Meclisi </w:t>
      </w: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Genel Kuruluna,</w:t>
      </w: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lastRenderedPageBreak/>
        <w:tab/>
        <w:t>Cumhuriyet Meclisi Danışma Kurulunun, 27 Aralık 2022 tarihinde yapmış olduğu toplantıda oybirliğiyle almış olduğu, Genel Kurulun Gelecek Birleşimine İlişkin Kararı, ilişikte onayınıza sunulmaktadır.</w:t>
      </w: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 xml:space="preserve">                                                                                  Zorlu TÖRE</w:t>
      </w: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 xml:space="preserve">                                                                      Cumhuriyet Meclisi Başkanı</w:t>
      </w:r>
    </w:p>
    <w:p w:rsidR="004D181C" w:rsidRPr="00CA1159" w:rsidRDefault="004D181C" w:rsidP="004D181C">
      <w:pPr>
        <w:rPr>
          <w:rFonts w:eastAsia="Times New Roman" w:cs="Times New Roman"/>
          <w:sz w:val="24"/>
          <w:szCs w:val="24"/>
          <w:lang w:val="tr-TR"/>
        </w:rPr>
      </w:pPr>
    </w:p>
    <w:p w:rsidR="004D181C" w:rsidRDefault="004D181C" w:rsidP="004D181C">
      <w:pPr>
        <w:rPr>
          <w:rFonts w:eastAsia="Times New Roman" w:cs="Times New Roman"/>
          <w:sz w:val="24"/>
          <w:szCs w:val="24"/>
          <w:lang w:val="tr-TR"/>
        </w:rPr>
      </w:pPr>
    </w:p>
    <w:p w:rsidR="002B1AB7" w:rsidRDefault="002B1AB7" w:rsidP="004D181C">
      <w:pPr>
        <w:rPr>
          <w:rFonts w:eastAsia="Times New Roman" w:cs="Times New Roman"/>
          <w:sz w:val="24"/>
          <w:szCs w:val="24"/>
          <w:lang w:val="tr-TR"/>
        </w:rPr>
      </w:pPr>
    </w:p>
    <w:p w:rsidR="002B1AB7" w:rsidRPr="00CA1159" w:rsidRDefault="002B1AB7"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proofErr w:type="gramStart"/>
      <w:r w:rsidRPr="00CA1159">
        <w:rPr>
          <w:rFonts w:eastAsia="Times New Roman" w:cs="Times New Roman"/>
          <w:sz w:val="24"/>
          <w:szCs w:val="24"/>
          <w:lang w:val="tr-TR"/>
        </w:rPr>
        <w:t>DÖNEM : X</w:t>
      </w:r>
      <w:proofErr w:type="gramEnd"/>
      <w:r w:rsidRPr="00CA1159">
        <w:rPr>
          <w:rFonts w:eastAsia="Times New Roman" w:cs="Times New Roman"/>
          <w:sz w:val="24"/>
          <w:szCs w:val="24"/>
          <w:lang w:val="tr-TR"/>
        </w:rPr>
        <w:t xml:space="preserve">          </w:t>
      </w:r>
      <w:r w:rsidR="002B1AB7">
        <w:rPr>
          <w:rFonts w:eastAsia="Times New Roman" w:cs="Times New Roman"/>
          <w:sz w:val="24"/>
          <w:szCs w:val="24"/>
          <w:lang w:val="tr-TR"/>
        </w:rPr>
        <w:t xml:space="preserve">                             </w:t>
      </w:r>
      <w:r w:rsidRPr="00CA1159">
        <w:rPr>
          <w:rFonts w:eastAsia="Times New Roman" w:cs="Times New Roman"/>
          <w:sz w:val="24"/>
          <w:szCs w:val="24"/>
          <w:lang w:val="tr-TR"/>
        </w:rPr>
        <w:t xml:space="preserve">                                              TARİH: 27 Aralık  2022</w:t>
      </w:r>
    </w:p>
    <w:p w:rsidR="004D181C" w:rsidRPr="00CA1159" w:rsidRDefault="004D181C" w:rsidP="004D181C">
      <w:pPr>
        <w:rPr>
          <w:rFonts w:eastAsia="Times New Roman" w:cs="Times New Roman"/>
          <w:sz w:val="24"/>
          <w:szCs w:val="24"/>
          <w:lang w:val="tr-TR"/>
        </w:rPr>
      </w:pPr>
      <w:proofErr w:type="gramStart"/>
      <w:r w:rsidRPr="00CA1159">
        <w:rPr>
          <w:rFonts w:eastAsia="Times New Roman" w:cs="Times New Roman"/>
          <w:sz w:val="24"/>
          <w:szCs w:val="24"/>
          <w:lang w:val="tr-TR"/>
        </w:rPr>
        <w:t>YIL         : 2</w:t>
      </w:r>
      <w:proofErr w:type="gramEnd"/>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p>
    <w:p w:rsidR="004D181C" w:rsidRPr="00CA1159" w:rsidRDefault="004D181C" w:rsidP="004D181C">
      <w:pPr>
        <w:jc w:val="center"/>
        <w:rPr>
          <w:rFonts w:eastAsia="Times New Roman" w:cs="Times New Roman"/>
          <w:sz w:val="24"/>
          <w:szCs w:val="24"/>
          <w:lang w:val="tr-TR"/>
        </w:rPr>
      </w:pPr>
      <w:proofErr w:type="spellStart"/>
      <w:r w:rsidRPr="00CA1159">
        <w:rPr>
          <w:rFonts w:eastAsia="Times New Roman" w:cs="Times New Roman"/>
          <w:sz w:val="24"/>
          <w:szCs w:val="24"/>
          <w:lang w:val="tr-TR"/>
        </w:rPr>
        <w:t>D.K.No</w:t>
      </w:r>
      <w:proofErr w:type="spellEnd"/>
      <w:r w:rsidRPr="00CA1159">
        <w:rPr>
          <w:rFonts w:eastAsia="Times New Roman" w:cs="Times New Roman"/>
          <w:sz w:val="24"/>
          <w:szCs w:val="24"/>
          <w:lang w:val="tr-TR"/>
        </w:rPr>
        <w:t xml:space="preserve">: </w:t>
      </w:r>
      <w:proofErr w:type="gramStart"/>
      <w:r w:rsidRPr="00CA1159">
        <w:rPr>
          <w:rFonts w:eastAsia="Times New Roman" w:cs="Times New Roman"/>
          <w:sz w:val="24"/>
          <w:szCs w:val="24"/>
          <w:lang w:val="tr-TR"/>
        </w:rPr>
        <w:t>24/2/2022</w:t>
      </w:r>
      <w:proofErr w:type="gramEnd"/>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 xml:space="preserve">                              </w:t>
      </w: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CUMHURİYET MECLİSİ DANIŞMA KURULUNUN</w:t>
      </w: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GENEL KURULUN GELECEK BİRLEŞİMİNE İLİŞKİN KARARI</w:t>
      </w:r>
    </w:p>
    <w:p w:rsidR="004D181C" w:rsidRPr="00CA1159" w:rsidRDefault="004D181C" w:rsidP="004D181C">
      <w:pPr>
        <w:jc w:val="center"/>
        <w:rPr>
          <w:rFonts w:eastAsia="Times New Roman" w:cs="Times New Roman"/>
          <w:sz w:val="24"/>
          <w:szCs w:val="24"/>
          <w:lang w:val="tr-TR"/>
        </w:rPr>
      </w:pPr>
    </w:p>
    <w:p w:rsidR="004D181C" w:rsidRPr="00CA1159" w:rsidRDefault="004D181C" w:rsidP="004D181C">
      <w:pPr>
        <w:rPr>
          <w:rFonts w:eastAsia="Times New Roman" w:cs="Times New Roman"/>
          <w:sz w:val="24"/>
          <w:szCs w:val="24"/>
          <w:lang w:val="tr-TR"/>
        </w:rPr>
      </w:pPr>
      <w:r w:rsidRPr="00CA1159">
        <w:rPr>
          <w:rFonts w:eastAsia="Times New Roman" w:cs="Times New Roman"/>
          <w:sz w:val="24"/>
          <w:szCs w:val="24"/>
          <w:lang w:val="tr-TR"/>
        </w:rPr>
        <w:tab/>
        <w:t xml:space="preserve">Cumhuriyet Meclisi Danışma Kurulu,  Genel Kurulun 28 Aralık 2022 ve 29 Aralık 2022 Tarihli Birleşimlerinin ertelenmesine; bir sonraki birleşimin ise 2 Ocak 2023 Pazartesi günü 2023 Mali Yılı Bütçe Yasa Tasarısının görüşülmesine devam edilmesine Karar verir. </w:t>
      </w:r>
    </w:p>
    <w:p w:rsidR="004D181C" w:rsidRPr="00CA1159" w:rsidRDefault="004D181C" w:rsidP="005168C3">
      <w:pPr>
        <w:jc w:val="center"/>
        <w:rPr>
          <w:rFonts w:eastAsia="Times New Roman" w:cs="Times New Roman"/>
          <w:sz w:val="24"/>
          <w:szCs w:val="24"/>
          <w:lang w:val="tr-TR"/>
        </w:rPr>
      </w:pPr>
    </w:p>
    <w:p w:rsidR="005168C3" w:rsidRPr="00CA1159" w:rsidRDefault="005168C3" w:rsidP="005168C3">
      <w:pPr>
        <w:jc w:val="center"/>
        <w:rPr>
          <w:rFonts w:eastAsia="Times New Roman" w:cs="Times New Roman"/>
          <w:sz w:val="24"/>
          <w:szCs w:val="24"/>
          <w:lang w:val="tr-TR"/>
        </w:rPr>
      </w:pPr>
    </w:p>
    <w:p w:rsidR="005168C3" w:rsidRPr="00CA1159" w:rsidRDefault="004D181C" w:rsidP="005168C3">
      <w:pPr>
        <w:jc w:val="center"/>
        <w:rPr>
          <w:rFonts w:eastAsia="Times New Roman" w:cs="Times New Roman"/>
          <w:sz w:val="24"/>
          <w:szCs w:val="24"/>
          <w:lang w:val="tr-TR"/>
        </w:rPr>
      </w:pPr>
      <w:r w:rsidRPr="00CA1159">
        <w:rPr>
          <w:rFonts w:eastAsia="Times New Roman" w:cs="Times New Roman"/>
          <w:sz w:val="24"/>
          <w:szCs w:val="24"/>
          <w:lang w:val="tr-TR"/>
        </w:rPr>
        <w:t>Zorlu TÖRE Cumhuriyet</w:t>
      </w:r>
    </w:p>
    <w:p w:rsidR="005168C3" w:rsidRPr="00CA1159" w:rsidRDefault="005168C3" w:rsidP="005168C3">
      <w:pPr>
        <w:jc w:val="center"/>
        <w:rPr>
          <w:rFonts w:eastAsia="Times New Roman" w:cs="Times New Roman"/>
          <w:sz w:val="24"/>
          <w:szCs w:val="24"/>
          <w:lang w:val="tr-TR"/>
        </w:rPr>
      </w:pPr>
      <w:r w:rsidRPr="00CA1159">
        <w:rPr>
          <w:rFonts w:eastAsia="Times New Roman" w:cs="Times New Roman"/>
          <w:sz w:val="24"/>
          <w:szCs w:val="24"/>
          <w:lang w:val="tr-TR"/>
        </w:rPr>
        <w:t>Meclisi Başkanı</w:t>
      </w:r>
    </w:p>
    <w:p w:rsidR="005168C3" w:rsidRPr="00CA1159" w:rsidRDefault="005168C3" w:rsidP="004D181C">
      <w:pPr>
        <w:rPr>
          <w:rFonts w:eastAsia="Times New Roman" w:cs="Times New Roman"/>
          <w:sz w:val="24"/>
          <w:szCs w:val="24"/>
          <w:lang w:val="tr-TR"/>
        </w:rPr>
      </w:pPr>
    </w:p>
    <w:p w:rsidR="005168C3" w:rsidRPr="00CA1159" w:rsidRDefault="005168C3" w:rsidP="004D181C">
      <w:pPr>
        <w:rPr>
          <w:rFonts w:eastAsia="Times New Roman" w:cs="Times New Roman"/>
          <w:sz w:val="24"/>
          <w:szCs w:val="24"/>
          <w:lang w:val="tr-TR"/>
        </w:rPr>
      </w:pPr>
    </w:p>
    <w:p w:rsidR="004D181C" w:rsidRPr="00CA1159" w:rsidRDefault="005168C3" w:rsidP="004D181C">
      <w:pPr>
        <w:rPr>
          <w:rFonts w:eastAsia="Times New Roman" w:cs="Times New Roman"/>
          <w:sz w:val="24"/>
          <w:szCs w:val="24"/>
          <w:lang w:val="tr-TR"/>
        </w:rPr>
      </w:pPr>
      <w:r w:rsidRPr="00CA1159">
        <w:rPr>
          <w:rFonts w:eastAsia="Times New Roman" w:cs="Times New Roman"/>
          <w:sz w:val="24"/>
          <w:szCs w:val="24"/>
          <w:lang w:val="tr-TR"/>
        </w:rPr>
        <w:t xml:space="preserve">          UBP Grubu</w:t>
      </w:r>
      <w:r w:rsidR="004D181C" w:rsidRPr="00CA1159">
        <w:rPr>
          <w:rFonts w:eastAsia="Times New Roman" w:cs="Times New Roman"/>
          <w:sz w:val="24"/>
          <w:szCs w:val="24"/>
          <w:lang w:val="tr-TR"/>
        </w:rPr>
        <w:t xml:space="preserve"> </w:t>
      </w:r>
      <w:r w:rsidRPr="00CA1159">
        <w:rPr>
          <w:rFonts w:eastAsia="Times New Roman" w:cs="Times New Roman"/>
          <w:sz w:val="24"/>
          <w:szCs w:val="24"/>
          <w:lang w:val="tr-TR"/>
        </w:rPr>
        <w:t xml:space="preserve">                                                           CTP Grubu</w:t>
      </w:r>
    </w:p>
    <w:p w:rsidR="004D181C" w:rsidRPr="00CA1159" w:rsidRDefault="004D181C" w:rsidP="004D181C">
      <w:pPr>
        <w:rPr>
          <w:rFonts w:eastAsia="Times New Roman" w:cs="Times New Roman"/>
          <w:noProof/>
          <w:sz w:val="24"/>
          <w:szCs w:val="24"/>
          <w:lang w:val="tr-TR"/>
        </w:rPr>
      </w:pPr>
    </w:p>
    <w:p w:rsidR="004D181C" w:rsidRPr="00CA1159" w:rsidRDefault="004D181C" w:rsidP="004D181C">
      <w:pPr>
        <w:rPr>
          <w:rFonts w:eastAsia="Times New Roman" w:cs="Times New Roman"/>
          <w:noProof/>
          <w:sz w:val="24"/>
          <w:szCs w:val="24"/>
          <w:lang w:val="tr-TR"/>
        </w:rPr>
      </w:pPr>
    </w:p>
    <w:p w:rsidR="004D181C" w:rsidRPr="00CA1159" w:rsidRDefault="004D181C" w:rsidP="004D181C">
      <w:pPr>
        <w:jc w:val="left"/>
        <w:rPr>
          <w:rFonts w:cs="Times New Roman"/>
          <w:sz w:val="24"/>
          <w:szCs w:val="24"/>
          <w:lang w:val="tr-TR"/>
        </w:rPr>
      </w:pPr>
      <w:r w:rsidRPr="00CA1159">
        <w:rPr>
          <w:rFonts w:eastAsia="Times New Roman" w:cs="Times New Roman"/>
          <w:noProof/>
          <w:sz w:val="24"/>
          <w:szCs w:val="24"/>
          <w:lang w:val="tr-TR"/>
        </w:rPr>
        <w:tab/>
      </w:r>
      <w:r w:rsidRPr="00CA1159">
        <w:rPr>
          <w:rFonts w:cs="Times New Roman"/>
          <w:sz w:val="24"/>
          <w:szCs w:val="24"/>
          <w:lang w:val="tr-TR"/>
        </w:rPr>
        <w:t>BAŞKAN – Evet, bunu oylarınıza sunuyorum. Kabul edenler</w:t>
      </w:r>
      <w:proofErr w:type="gramStart"/>
      <w:r w:rsidRPr="00CA1159">
        <w:rPr>
          <w:rFonts w:cs="Times New Roman"/>
          <w:sz w:val="24"/>
          <w:szCs w:val="24"/>
          <w:lang w:val="tr-TR"/>
        </w:rPr>
        <w:t>?..</w:t>
      </w:r>
      <w:proofErr w:type="gramEnd"/>
      <w:r w:rsidRPr="00CA1159">
        <w:rPr>
          <w:rFonts w:cs="Times New Roman"/>
          <w:sz w:val="24"/>
          <w:szCs w:val="24"/>
          <w:lang w:val="tr-TR"/>
        </w:rPr>
        <w:t xml:space="preserve"> Kabul Etmeyenler</w:t>
      </w:r>
      <w:proofErr w:type="gramStart"/>
      <w:r w:rsidRPr="00CA1159">
        <w:rPr>
          <w:rFonts w:cs="Times New Roman"/>
          <w:sz w:val="24"/>
          <w:szCs w:val="24"/>
          <w:lang w:val="tr-TR"/>
        </w:rPr>
        <w:t>?...</w:t>
      </w:r>
      <w:proofErr w:type="gramEnd"/>
      <w:r w:rsidRPr="00CA1159">
        <w:rPr>
          <w:rFonts w:cs="Times New Roman"/>
          <w:sz w:val="24"/>
          <w:szCs w:val="24"/>
          <w:lang w:val="tr-TR"/>
        </w:rPr>
        <w:t xml:space="preserve"> Çekimser</w:t>
      </w:r>
      <w:proofErr w:type="gramStart"/>
      <w:r w:rsidRPr="00CA1159">
        <w:rPr>
          <w:rFonts w:cs="Times New Roman"/>
          <w:sz w:val="24"/>
          <w:szCs w:val="24"/>
          <w:lang w:val="tr-TR"/>
        </w:rPr>
        <w:t>?...</w:t>
      </w:r>
      <w:proofErr w:type="gramEnd"/>
      <w:r w:rsidRPr="00CA1159">
        <w:rPr>
          <w:rFonts w:cs="Times New Roman"/>
          <w:sz w:val="24"/>
          <w:szCs w:val="24"/>
          <w:lang w:val="tr-TR"/>
        </w:rPr>
        <w:t xml:space="preserve"> Oybirliğiyle kabul edilmiştir. </w:t>
      </w:r>
    </w:p>
    <w:p w:rsidR="004D181C" w:rsidRPr="00CA1159" w:rsidRDefault="004D181C" w:rsidP="004D181C">
      <w:pPr>
        <w:jc w:val="left"/>
        <w:rPr>
          <w:rFonts w:cs="Times New Roman"/>
          <w:sz w:val="24"/>
          <w:szCs w:val="24"/>
          <w:lang w:val="tr-TR"/>
        </w:rPr>
      </w:pPr>
    </w:p>
    <w:p w:rsidR="004D181C" w:rsidRPr="00CA1159" w:rsidRDefault="004D181C" w:rsidP="004D181C">
      <w:pPr>
        <w:jc w:val="left"/>
        <w:rPr>
          <w:rFonts w:cs="Times New Roman"/>
          <w:sz w:val="24"/>
          <w:szCs w:val="24"/>
          <w:lang w:val="tr-TR"/>
        </w:rPr>
      </w:pPr>
      <w:r w:rsidRPr="00CA1159">
        <w:rPr>
          <w:rFonts w:cs="Times New Roman"/>
          <w:sz w:val="24"/>
          <w:szCs w:val="24"/>
          <w:lang w:val="tr-TR"/>
        </w:rPr>
        <w:tab/>
        <w:t xml:space="preserve">Sırada Başkanlık Divanının bir kararı vardır bunu da Sayın </w:t>
      </w:r>
      <w:proofErr w:type="gramStart"/>
      <w:r w:rsidRPr="00CA1159">
        <w:rPr>
          <w:rFonts w:cs="Times New Roman"/>
          <w:sz w:val="24"/>
          <w:szCs w:val="24"/>
          <w:lang w:val="tr-TR"/>
        </w:rPr>
        <w:t>Katip</w:t>
      </w:r>
      <w:proofErr w:type="gramEnd"/>
      <w:r w:rsidRPr="00CA1159">
        <w:rPr>
          <w:rFonts w:cs="Times New Roman"/>
          <w:sz w:val="24"/>
          <w:szCs w:val="24"/>
          <w:lang w:val="tr-TR"/>
        </w:rPr>
        <w:t xml:space="preserve"> okuyunuz lütfen.</w:t>
      </w:r>
    </w:p>
    <w:p w:rsidR="004D181C" w:rsidRPr="00CA1159" w:rsidRDefault="004D181C" w:rsidP="004D181C">
      <w:pPr>
        <w:jc w:val="left"/>
        <w:rPr>
          <w:rFonts w:cs="Times New Roman"/>
          <w:sz w:val="24"/>
          <w:szCs w:val="24"/>
          <w:lang w:val="tr-TR"/>
        </w:rPr>
      </w:pPr>
    </w:p>
    <w:p w:rsidR="004D181C" w:rsidRPr="00CA1159" w:rsidRDefault="004D181C" w:rsidP="004D181C">
      <w:pPr>
        <w:jc w:val="left"/>
        <w:rPr>
          <w:rFonts w:cs="Times New Roman"/>
          <w:sz w:val="24"/>
          <w:szCs w:val="24"/>
          <w:lang w:val="tr-TR"/>
        </w:rPr>
      </w:pPr>
      <w:r w:rsidRPr="00CA1159">
        <w:rPr>
          <w:rFonts w:cs="Times New Roman"/>
          <w:sz w:val="24"/>
          <w:szCs w:val="24"/>
          <w:lang w:val="tr-TR"/>
        </w:rPr>
        <w:tab/>
      </w:r>
      <w:proofErr w:type="gramStart"/>
      <w:r w:rsidRPr="00CA1159">
        <w:rPr>
          <w:rFonts w:cs="Times New Roman"/>
          <w:sz w:val="24"/>
          <w:szCs w:val="24"/>
          <w:lang w:val="tr-TR"/>
        </w:rPr>
        <w:t>KATİP</w:t>
      </w:r>
      <w:proofErr w:type="gramEnd"/>
      <w:r w:rsidRPr="00CA1159">
        <w:rPr>
          <w:rFonts w:cs="Times New Roman"/>
          <w:sz w:val="24"/>
          <w:szCs w:val="24"/>
          <w:lang w:val="tr-TR"/>
        </w:rPr>
        <w:t xml:space="preserve">- </w:t>
      </w:r>
    </w:p>
    <w:p w:rsidR="004D181C" w:rsidRPr="00CA1159" w:rsidRDefault="004D181C" w:rsidP="004D181C">
      <w:pPr>
        <w:jc w:val="left"/>
        <w:rPr>
          <w:rFonts w:cs="Times New Roman"/>
          <w:sz w:val="24"/>
          <w:szCs w:val="24"/>
          <w:lang w:val="tr-TR"/>
        </w:rPr>
      </w:pPr>
    </w:p>
    <w:p w:rsidR="004D181C" w:rsidRPr="00CA1159" w:rsidRDefault="004D181C" w:rsidP="004D181C">
      <w:pPr>
        <w:jc w:val="left"/>
        <w:rPr>
          <w:rFonts w:eastAsia="Times New Roman" w:cs="Times New Roman"/>
          <w:noProof/>
          <w:sz w:val="24"/>
          <w:szCs w:val="24"/>
          <w:lang w:val="tr-TR"/>
        </w:rPr>
      </w:pPr>
      <w:r w:rsidRPr="00CA1159">
        <w:rPr>
          <w:rFonts w:eastAsia="Times New Roman" w:cs="Times New Roman"/>
          <w:noProof/>
          <w:sz w:val="24"/>
          <w:szCs w:val="24"/>
          <w:lang w:val="tr-TR"/>
        </w:rPr>
        <w:t>Sayı: B.D.K.No: 61/2/2022                                  Tarih :   27 Aralık 2022</w:t>
      </w: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jc w:val="left"/>
        <w:rPr>
          <w:rFonts w:eastAsia="Times New Roman" w:cs="Times New Roman"/>
          <w:noProof/>
          <w:sz w:val="24"/>
          <w:szCs w:val="24"/>
          <w:lang w:val="tr-TR"/>
        </w:rPr>
      </w:pPr>
      <w:r w:rsidRPr="00CA1159">
        <w:rPr>
          <w:rFonts w:eastAsia="Times New Roman" w:cs="Times New Roman"/>
          <w:noProof/>
          <w:sz w:val="24"/>
          <w:szCs w:val="24"/>
          <w:lang w:val="tr-TR"/>
        </w:rPr>
        <w:t xml:space="preserve">Cumhuriyet Meclisi </w:t>
      </w:r>
    </w:p>
    <w:p w:rsidR="004D181C" w:rsidRPr="00CA1159" w:rsidRDefault="004D181C" w:rsidP="004D181C">
      <w:pPr>
        <w:jc w:val="left"/>
        <w:rPr>
          <w:rFonts w:eastAsia="Times New Roman" w:cs="Times New Roman"/>
          <w:noProof/>
          <w:sz w:val="24"/>
          <w:szCs w:val="24"/>
          <w:lang w:val="tr-TR"/>
        </w:rPr>
      </w:pPr>
      <w:r w:rsidRPr="00CA1159">
        <w:rPr>
          <w:rFonts w:eastAsia="Times New Roman" w:cs="Times New Roman"/>
          <w:noProof/>
          <w:sz w:val="24"/>
          <w:szCs w:val="24"/>
          <w:lang w:val="tr-TR"/>
        </w:rPr>
        <w:t>Genel Kuruluna,</w:t>
      </w: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rPr>
          <w:rFonts w:eastAsia="Times New Roman" w:cs="Times New Roman"/>
          <w:noProof/>
          <w:sz w:val="24"/>
          <w:szCs w:val="24"/>
          <w:lang w:val="tr-TR"/>
        </w:rPr>
      </w:pPr>
      <w:r w:rsidRPr="00CA1159">
        <w:rPr>
          <w:rFonts w:eastAsia="Times New Roman" w:cs="Times New Roman"/>
          <w:noProof/>
          <w:sz w:val="24"/>
          <w:szCs w:val="24"/>
          <w:lang w:val="tr-TR"/>
        </w:rPr>
        <w:tab/>
        <w:t xml:space="preserve">Cumhuriyet Meclisi Başkanlık Divanının, 27 Aralık 2022 tarihinde yapmış olduğu toplantıda, Danışma Kurulunun görüşlerini alarak oybirliğiyle kabul etmiş olduğu, 2023 Mali Yılı </w:t>
      </w:r>
      <w:r w:rsidRPr="00CA1159">
        <w:rPr>
          <w:rFonts w:eastAsia="Times New Roman" w:cs="Times New Roman"/>
          <w:noProof/>
          <w:sz w:val="24"/>
          <w:szCs w:val="24"/>
          <w:lang w:val="tr-TR"/>
        </w:rPr>
        <w:lastRenderedPageBreak/>
        <w:t>Bütçe Yasa Tasarısının Genel Kurulda Görüşüleceği Gün ve Saatleri Belirleyen Çalışma Programının Yeniden Düzenlenmesine ilişkin Ek Kararı ilişikte onayınıza sunulmaktadır.</w:t>
      </w: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rPr>
          <w:rFonts w:eastAsia="Times New Roman" w:cs="Times New Roman"/>
          <w:noProof/>
          <w:sz w:val="24"/>
          <w:szCs w:val="24"/>
          <w:lang w:val="tr-TR"/>
        </w:rPr>
      </w:pPr>
      <w:r w:rsidRPr="00CA1159">
        <w:rPr>
          <w:rFonts w:eastAsia="Times New Roman" w:cs="Times New Roman"/>
          <w:noProof/>
          <w:sz w:val="24"/>
          <w:szCs w:val="24"/>
          <w:lang w:val="tr-TR"/>
        </w:rPr>
        <w:t xml:space="preserve">                        </w:t>
      </w:r>
      <w:r w:rsidR="002B1AB7">
        <w:rPr>
          <w:rFonts w:eastAsia="Times New Roman" w:cs="Times New Roman"/>
          <w:noProof/>
          <w:sz w:val="24"/>
          <w:szCs w:val="24"/>
          <w:lang w:val="tr-TR"/>
        </w:rPr>
        <w:t xml:space="preserve">                            </w:t>
      </w:r>
      <w:r w:rsidRPr="00CA1159">
        <w:rPr>
          <w:rFonts w:eastAsia="Times New Roman" w:cs="Times New Roman"/>
          <w:noProof/>
          <w:sz w:val="24"/>
          <w:szCs w:val="24"/>
          <w:lang w:val="tr-TR"/>
        </w:rPr>
        <w:t xml:space="preserve">                                               Zorlu TÖRE</w:t>
      </w:r>
    </w:p>
    <w:p w:rsidR="004D181C" w:rsidRPr="00CA1159" w:rsidRDefault="004D181C" w:rsidP="004D181C">
      <w:pPr>
        <w:rPr>
          <w:rFonts w:eastAsia="Times New Roman" w:cs="Times New Roman"/>
          <w:noProof/>
          <w:sz w:val="24"/>
          <w:szCs w:val="24"/>
          <w:lang w:val="tr-TR"/>
        </w:rPr>
      </w:pPr>
      <w:r w:rsidRPr="00CA1159">
        <w:rPr>
          <w:rFonts w:eastAsia="Times New Roman" w:cs="Times New Roman"/>
          <w:noProof/>
          <w:sz w:val="24"/>
          <w:szCs w:val="24"/>
          <w:lang w:val="tr-TR"/>
        </w:rPr>
        <w:t xml:space="preserve">                                                           </w:t>
      </w:r>
      <w:r w:rsidR="002B1AB7">
        <w:rPr>
          <w:rFonts w:eastAsia="Times New Roman" w:cs="Times New Roman"/>
          <w:noProof/>
          <w:sz w:val="24"/>
          <w:szCs w:val="24"/>
          <w:lang w:val="tr-TR"/>
        </w:rPr>
        <w:t xml:space="preserve">                          </w:t>
      </w:r>
      <w:r w:rsidRPr="00CA1159">
        <w:rPr>
          <w:rFonts w:eastAsia="Times New Roman" w:cs="Times New Roman"/>
          <w:noProof/>
          <w:sz w:val="24"/>
          <w:szCs w:val="24"/>
          <w:lang w:val="tr-TR"/>
        </w:rPr>
        <w:t xml:space="preserve">  </w:t>
      </w:r>
      <w:r w:rsidR="005168C3" w:rsidRPr="00CA1159">
        <w:rPr>
          <w:rFonts w:eastAsia="Times New Roman" w:cs="Times New Roman"/>
          <w:noProof/>
          <w:sz w:val="24"/>
          <w:szCs w:val="24"/>
          <w:lang w:val="tr-TR"/>
        </w:rPr>
        <w:t>C</w:t>
      </w:r>
      <w:r w:rsidRPr="00CA1159">
        <w:rPr>
          <w:rFonts w:eastAsia="Times New Roman" w:cs="Times New Roman"/>
          <w:noProof/>
          <w:sz w:val="24"/>
          <w:szCs w:val="24"/>
          <w:lang w:val="tr-TR"/>
        </w:rPr>
        <w:t>mhuriyet Meclisi Başkanı</w:t>
      </w:r>
    </w:p>
    <w:p w:rsidR="004D181C" w:rsidRPr="00CA1159" w:rsidRDefault="004D181C" w:rsidP="004D181C">
      <w:pPr>
        <w:rPr>
          <w:rFonts w:eastAsia="Times New Roman" w:cs="Times New Roman"/>
          <w:noProof/>
          <w:sz w:val="24"/>
          <w:szCs w:val="24"/>
          <w:lang w:val="tr-TR"/>
        </w:rPr>
      </w:pPr>
    </w:p>
    <w:p w:rsidR="004D181C" w:rsidRPr="00CA1159" w:rsidRDefault="004D181C" w:rsidP="004D181C">
      <w:pPr>
        <w:rPr>
          <w:rFonts w:eastAsia="Times New Roman" w:cs="Times New Roman"/>
          <w:noProof/>
          <w:sz w:val="24"/>
          <w:szCs w:val="24"/>
          <w:lang w:val="tr-TR"/>
        </w:rPr>
      </w:pPr>
    </w:p>
    <w:p w:rsidR="004D181C" w:rsidRPr="00CA1159" w:rsidRDefault="004D181C" w:rsidP="004D181C">
      <w:pPr>
        <w:jc w:val="left"/>
        <w:rPr>
          <w:rFonts w:eastAsia="Times New Roman" w:cs="Times New Roman"/>
          <w:noProof/>
          <w:sz w:val="24"/>
          <w:szCs w:val="24"/>
          <w:lang w:val="tr-TR"/>
        </w:rPr>
      </w:pPr>
      <w:r w:rsidRPr="00CA1159">
        <w:rPr>
          <w:rFonts w:eastAsia="Times New Roman" w:cs="Times New Roman"/>
          <w:noProof/>
          <w:sz w:val="24"/>
          <w:szCs w:val="24"/>
          <w:lang w:val="tr-TR"/>
        </w:rPr>
        <w:t xml:space="preserve">DÖNEM: X                               </w:t>
      </w:r>
      <w:r w:rsidR="005168C3" w:rsidRPr="00CA1159">
        <w:rPr>
          <w:rFonts w:eastAsia="Times New Roman" w:cs="Times New Roman"/>
          <w:noProof/>
          <w:sz w:val="24"/>
          <w:szCs w:val="24"/>
          <w:lang w:val="tr-TR"/>
        </w:rPr>
        <w:t xml:space="preserve">           </w:t>
      </w:r>
      <w:r w:rsidRPr="00CA1159">
        <w:rPr>
          <w:rFonts w:eastAsia="Times New Roman" w:cs="Times New Roman"/>
          <w:noProof/>
          <w:sz w:val="24"/>
          <w:szCs w:val="24"/>
          <w:lang w:val="tr-TR"/>
        </w:rPr>
        <w:t xml:space="preserve">                TARİH:  27 Aralık 2022</w:t>
      </w:r>
    </w:p>
    <w:p w:rsidR="004D181C" w:rsidRPr="00CA1159" w:rsidRDefault="004D181C" w:rsidP="004D181C">
      <w:pPr>
        <w:jc w:val="left"/>
        <w:rPr>
          <w:rFonts w:eastAsia="Times New Roman" w:cs="Times New Roman"/>
          <w:noProof/>
          <w:sz w:val="24"/>
          <w:szCs w:val="24"/>
          <w:lang w:val="tr-TR"/>
        </w:rPr>
      </w:pPr>
      <w:r w:rsidRPr="00CA1159">
        <w:rPr>
          <w:rFonts w:eastAsia="Times New Roman" w:cs="Times New Roman"/>
          <w:noProof/>
          <w:sz w:val="24"/>
          <w:szCs w:val="24"/>
          <w:lang w:val="tr-TR"/>
        </w:rPr>
        <w:t>YIL        :  2</w:t>
      </w: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jc w:val="center"/>
        <w:rPr>
          <w:rFonts w:eastAsia="Times New Roman" w:cs="Times New Roman"/>
          <w:noProof/>
          <w:sz w:val="24"/>
          <w:szCs w:val="24"/>
          <w:lang w:val="tr-TR"/>
        </w:rPr>
      </w:pPr>
      <w:r w:rsidRPr="00CA1159">
        <w:rPr>
          <w:rFonts w:eastAsia="Times New Roman" w:cs="Times New Roman"/>
          <w:noProof/>
          <w:sz w:val="24"/>
          <w:szCs w:val="24"/>
          <w:lang w:val="tr-TR"/>
        </w:rPr>
        <w:t>B.D.K.NO:61/2/2022</w:t>
      </w: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jc w:val="center"/>
        <w:rPr>
          <w:rFonts w:eastAsia="Times New Roman" w:cs="Times New Roman"/>
          <w:noProof/>
          <w:sz w:val="24"/>
          <w:szCs w:val="24"/>
          <w:lang w:val="tr-TR"/>
        </w:rPr>
      </w:pPr>
      <w:r w:rsidRPr="00CA1159">
        <w:rPr>
          <w:rFonts w:eastAsia="Times New Roman" w:cs="Times New Roman"/>
          <w:noProof/>
          <w:sz w:val="24"/>
          <w:szCs w:val="24"/>
          <w:lang w:val="tr-TR"/>
        </w:rPr>
        <w:t>CUMHURİYET MECLİSİ BAŞKANLIK DİVANININ</w:t>
      </w:r>
    </w:p>
    <w:p w:rsidR="004D181C" w:rsidRPr="00CA1159" w:rsidRDefault="004D181C" w:rsidP="004D181C">
      <w:pPr>
        <w:jc w:val="center"/>
        <w:rPr>
          <w:rFonts w:eastAsia="Times New Roman" w:cs="Times New Roman"/>
          <w:noProof/>
          <w:sz w:val="24"/>
          <w:szCs w:val="24"/>
          <w:lang w:val="tr-TR"/>
        </w:rPr>
      </w:pPr>
      <w:r w:rsidRPr="00CA1159">
        <w:rPr>
          <w:rFonts w:eastAsia="Times New Roman" w:cs="Times New Roman"/>
          <w:noProof/>
          <w:sz w:val="24"/>
          <w:szCs w:val="24"/>
          <w:lang w:val="tr-TR"/>
        </w:rPr>
        <w:t>2023 MALİ YILI BÜTÇE YASA TASARISININ GENEL KURULDA GÖRÜŞÜLECEĞİ GÜN VE SAATLERİ BELİRLEYEN ÇALIŞMA PROGRAMINININ YENİDEN DÜZENLENMESİNE İLİŞKİN EK KARARI</w:t>
      </w:r>
    </w:p>
    <w:p w:rsidR="004D181C" w:rsidRPr="00CA1159" w:rsidRDefault="004D181C" w:rsidP="004D181C">
      <w:pPr>
        <w:jc w:val="center"/>
        <w:rPr>
          <w:rFonts w:eastAsia="Times New Roman" w:cs="Times New Roman"/>
          <w:noProof/>
          <w:sz w:val="24"/>
          <w:szCs w:val="24"/>
          <w:lang w:val="tr-TR"/>
        </w:rPr>
      </w:pP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rPr>
          <w:rFonts w:eastAsia="Times New Roman" w:cs="Times New Roman"/>
          <w:noProof/>
          <w:sz w:val="24"/>
          <w:szCs w:val="24"/>
          <w:lang w:val="tr-TR"/>
        </w:rPr>
      </w:pPr>
      <w:r w:rsidRPr="00CA1159">
        <w:rPr>
          <w:rFonts w:eastAsia="Times New Roman" w:cs="Times New Roman"/>
          <w:noProof/>
          <w:sz w:val="24"/>
          <w:szCs w:val="24"/>
          <w:lang w:val="tr-TR"/>
        </w:rPr>
        <w:tab/>
        <w:t>Cumhuriyet Meclisi Başkanlık Divanı, Danışma Kurulunun görüşlerini de alarak 2023 Mali Yılı Bütçe Yasa Tasarısının, aşağıda belirlenen Çalışma Programına bağlı olarak Genel Kuruldaki programın aşağıdaki şekilde yeniden düzenlenmesine Karar verir ve İçtüzüğün 97’nci maddesi gereğince almış olduğu bu Kararı, Genel Kurulun onayına sunar:</w:t>
      </w:r>
    </w:p>
    <w:p w:rsidR="004D181C" w:rsidRPr="00CA1159" w:rsidRDefault="004D181C" w:rsidP="004D181C">
      <w:pPr>
        <w:rPr>
          <w:rFonts w:eastAsia="Times New Roman" w:cs="Times New Roman"/>
          <w:noProof/>
          <w:sz w:val="24"/>
          <w:szCs w:val="24"/>
          <w:lang w:val="tr-TR"/>
        </w:rPr>
      </w:pPr>
    </w:p>
    <w:p w:rsidR="004D181C" w:rsidRPr="00CA1159" w:rsidRDefault="004D181C" w:rsidP="004D181C">
      <w:pPr>
        <w:jc w:val="left"/>
        <w:rPr>
          <w:rFonts w:eastAsia="Times New Roman" w:cs="Times New Roman"/>
          <w:noProof/>
          <w:sz w:val="24"/>
          <w:szCs w:val="24"/>
          <w:lang w:val="tr-TR"/>
        </w:rPr>
      </w:pPr>
    </w:p>
    <w:p w:rsidR="004D181C" w:rsidRPr="00CA1159" w:rsidRDefault="004D181C" w:rsidP="004D181C">
      <w:pPr>
        <w:rPr>
          <w:rFonts w:cs="Times New Roman"/>
          <w:sz w:val="24"/>
          <w:szCs w:val="24"/>
          <w:lang w:val="tr-TR"/>
        </w:rPr>
      </w:pPr>
      <w:r w:rsidRPr="00CA1159">
        <w:rPr>
          <w:rFonts w:eastAsia="Times New Roman" w:cs="Times New Roman"/>
          <w:noProof/>
          <w:sz w:val="24"/>
          <w:szCs w:val="24"/>
          <w:lang w:val="tr-TR"/>
        </w:rPr>
        <w:tab/>
      </w:r>
      <w:r w:rsidRPr="00CA1159">
        <w:rPr>
          <w:rFonts w:cs="Times New Roman"/>
          <w:sz w:val="24"/>
          <w:szCs w:val="24"/>
          <w:lang w:val="tr-TR"/>
        </w:rPr>
        <w:t>BAŞKAN – Kabul edenler</w:t>
      </w:r>
      <w:proofErr w:type="gramStart"/>
      <w:r w:rsidRPr="00CA1159">
        <w:rPr>
          <w:rFonts w:cs="Times New Roman"/>
          <w:sz w:val="24"/>
          <w:szCs w:val="24"/>
          <w:lang w:val="tr-TR"/>
        </w:rPr>
        <w:t>?..</w:t>
      </w:r>
      <w:proofErr w:type="gramEnd"/>
      <w:r w:rsidRPr="00CA1159">
        <w:rPr>
          <w:rFonts w:cs="Times New Roman"/>
          <w:sz w:val="24"/>
          <w:szCs w:val="24"/>
          <w:lang w:val="tr-TR"/>
        </w:rPr>
        <w:t xml:space="preserve"> Kabul Etmeyenler</w:t>
      </w:r>
      <w:proofErr w:type="gramStart"/>
      <w:r w:rsidRPr="00CA1159">
        <w:rPr>
          <w:rFonts w:cs="Times New Roman"/>
          <w:sz w:val="24"/>
          <w:szCs w:val="24"/>
          <w:lang w:val="tr-TR"/>
        </w:rPr>
        <w:t>?...</w:t>
      </w:r>
      <w:proofErr w:type="gramEnd"/>
      <w:r w:rsidRPr="00CA1159">
        <w:rPr>
          <w:rFonts w:cs="Times New Roman"/>
          <w:sz w:val="24"/>
          <w:szCs w:val="24"/>
          <w:lang w:val="tr-TR"/>
        </w:rPr>
        <w:t xml:space="preserve"> Çekimser</w:t>
      </w:r>
      <w:proofErr w:type="gramStart"/>
      <w:r w:rsidRPr="00CA1159">
        <w:rPr>
          <w:rFonts w:cs="Times New Roman"/>
          <w:sz w:val="24"/>
          <w:szCs w:val="24"/>
          <w:lang w:val="tr-TR"/>
        </w:rPr>
        <w:t>?...</w:t>
      </w:r>
      <w:proofErr w:type="gramEnd"/>
      <w:r w:rsidRPr="00CA1159">
        <w:rPr>
          <w:rFonts w:cs="Times New Roman"/>
          <w:sz w:val="24"/>
          <w:szCs w:val="24"/>
          <w:lang w:val="tr-TR"/>
        </w:rPr>
        <w:t xml:space="preserve"> Oybirliğiyle kabul edilmiştir.  Sayın Milletvekilleri alınan karar uyarınca 2 </w:t>
      </w:r>
      <w:proofErr w:type="gramStart"/>
      <w:r w:rsidRPr="00CA1159">
        <w:rPr>
          <w:rFonts w:cs="Times New Roman"/>
          <w:sz w:val="24"/>
          <w:szCs w:val="24"/>
          <w:lang w:val="tr-TR"/>
        </w:rPr>
        <w:t>ocak</w:t>
      </w:r>
      <w:proofErr w:type="gramEnd"/>
      <w:r w:rsidRPr="00CA1159">
        <w:rPr>
          <w:rFonts w:cs="Times New Roman"/>
          <w:sz w:val="24"/>
          <w:szCs w:val="24"/>
          <w:lang w:val="tr-TR"/>
        </w:rPr>
        <w:t xml:space="preserve"> 2023 tarihindeki Birleşimde Başkanlık sunuşlarından sonra, Tasarının 2’nci maddesi okutulacak ve bu maddeye bağlı kurumsal bütçelerin görüşülmesine geçilecektir. 2 Ocak tarihindeki Genel Kurul gündeminde aktarılmıştır. Dolayısıyla 2 Ocak 2023 g</w:t>
      </w:r>
      <w:r w:rsidR="002B1AB7">
        <w:rPr>
          <w:rFonts w:cs="Times New Roman"/>
          <w:sz w:val="24"/>
          <w:szCs w:val="24"/>
          <w:lang w:val="tr-TR"/>
        </w:rPr>
        <w:t>ündemini okuyorum. Kurumsal 01;</w:t>
      </w:r>
      <w:r w:rsidRPr="00CA1159">
        <w:rPr>
          <w:rFonts w:cs="Times New Roman"/>
          <w:sz w:val="24"/>
          <w:szCs w:val="24"/>
          <w:lang w:val="tr-TR"/>
        </w:rPr>
        <w:t>Cumhurbaşkanlığı Bütçesinin görüşülmesi. Kurumsal 02;</w:t>
      </w:r>
      <w:r w:rsidRPr="00CA1159">
        <w:rPr>
          <w:rFonts w:cs="Times New Roman"/>
          <w:sz w:val="24"/>
          <w:szCs w:val="24"/>
          <w:lang w:val="tr-TR"/>
        </w:rPr>
        <w:tab/>
        <w:t>Cumhuriyet Meclisi Bütçesinin görüşülmesi. Kurumsal 03;</w:t>
      </w:r>
      <w:r w:rsidRPr="00CA1159">
        <w:rPr>
          <w:rFonts w:cs="Times New Roman"/>
          <w:sz w:val="24"/>
          <w:szCs w:val="24"/>
          <w:lang w:val="tr-TR"/>
        </w:rPr>
        <w:tab/>
        <w:t>Başbakanlık Bütçesinin görüşülmesi. Kurumsal 04;</w:t>
      </w:r>
      <w:r w:rsidRPr="00CA1159">
        <w:rPr>
          <w:rFonts w:cs="Times New Roman"/>
          <w:sz w:val="24"/>
          <w:szCs w:val="24"/>
          <w:lang w:val="tr-TR"/>
        </w:rPr>
        <w:tab/>
        <w:t>Başbakan Yardımcılığı, Turizm, Kültür, Gençlik ve Çevre Bakanlığı Bütçesinin görüşülmesidir.</w:t>
      </w:r>
    </w:p>
    <w:p w:rsidR="005168C3" w:rsidRPr="00CA1159" w:rsidRDefault="005168C3" w:rsidP="004D181C">
      <w:pPr>
        <w:rPr>
          <w:rFonts w:cs="Times New Roman"/>
          <w:sz w:val="24"/>
          <w:szCs w:val="24"/>
          <w:lang w:val="tr-TR"/>
        </w:rPr>
      </w:pPr>
    </w:p>
    <w:p w:rsidR="004D181C" w:rsidRPr="00CA1159" w:rsidRDefault="004D181C" w:rsidP="004D181C">
      <w:pPr>
        <w:rPr>
          <w:rFonts w:cs="Times New Roman"/>
          <w:sz w:val="24"/>
          <w:szCs w:val="24"/>
          <w:lang w:val="tr-TR"/>
        </w:rPr>
      </w:pPr>
      <w:r w:rsidRPr="00CA1159">
        <w:rPr>
          <w:rFonts w:cs="Times New Roman"/>
          <w:sz w:val="24"/>
          <w:szCs w:val="24"/>
          <w:lang w:val="tr-TR"/>
        </w:rPr>
        <w:tab/>
        <w:t xml:space="preserve">2 Ocak 2023 Pazartesi günkü Genel Kurul Gündemi elektronik posta yoluyla e-maillerinize gönderilecek; ayrıca Meclis web sayfamızda da yayımlanacaktır. </w:t>
      </w:r>
      <w:r w:rsidRPr="00CA1159">
        <w:rPr>
          <w:rFonts w:cs="Times New Roman"/>
          <w:sz w:val="24"/>
          <w:szCs w:val="24"/>
          <w:lang w:val="tr-TR"/>
        </w:rPr>
        <w:tab/>
        <w:t>Birleşimi burada kapatıyorum. Teşekkür ederim.</w:t>
      </w:r>
    </w:p>
    <w:p w:rsidR="004D181C" w:rsidRDefault="004D181C" w:rsidP="004D181C">
      <w:pPr>
        <w:rPr>
          <w:rFonts w:cs="Times New Roman"/>
          <w:sz w:val="24"/>
          <w:szCs w:val="24"/>
          <w:lang w:val="tr-TR"/>
        </w:rPr>
      </w:pPr>
    </w:p>
    <w:p w:rsidR="002B1AB7" w:rsidRDefault="002B1AB7" w:rsidP="004D181C">
      <w:pPr>
        <w:rPr>
          <w:rFonts w:cs="Times New Roman"/>
          <w:sz w:val="24"/>
          <w:szCs w:val="24"/>
          <w:lang w:val="tr-TR"/>
        </w:rPr>
      </w:pPr>
    </w:p>
    <w:p w:rsidR="002B1AB7" w:rsidRDefault="002B1AB7" w:rsidP="004D181C">
      <w:pPr>
        <w:rPr>
          <w:rFonts w:cs="Times New Roman"/>
          <w:sz w:val="24"/>
          <w:szCs w:val="24"/>
          <w:lang w:val="tr-TR"/>
        </w:rPr>
      </w:pPr>
    </w:p>
    <w:p w:rsidR="002B1AB7" w:rsidRPr="00CA1159" w:rsidRDefault="002B1AB7" w:rsidP="004D181C">
      <w:pPr>
        <w:rPr>
          <w:rFonts w:cs="Times New Roman"/>
          <w:sz w:val="24"/>
          <w:szCs w:val="24"/>
          <w:lang w:val="tr-TR"/>
        </w:rPr>
      </w:pPr>
    </w:p>
    <w:p w:rsidR="004D181C" w:rsidRPr="00CA1159" w:rsidRDefault="004D181C" w:rsidP="005168C3">
      <w:pPr>
        <w:jc w:val="right"/>
        <w:rPr>
          <w:rFonts w:cs="Times New Roman"/>
          <w:sz w:val="24"/>
          <w:szCs w:val="24"/>
          <w:lang w:val="tr-TR"/>
        </w:rPr>
      </w:pPr>
      <w:r w:rsidRPr="00CA1159">
        <w:rPr>
          <w:rFonts w:cs="Times New Roman"/>
          <w:sz w:val="24"/>
          <w:szCs w:val="24"/>
          <w:lang w:val="tr-TR"/>
        </w:rPr>
        <w:tab/>
      </w:r>
      <w:r w:rsidRPr="00CA1159">
        <w:rPr>
          <w:rFonts w:cs="Times New Roman"/>
          <w:sz w:val="24"/>
          <w:szCs w:val="24"/>
          <w:lang w:val="tr-TR"/>
        </w:rPr>
        <w:tab/>
      </w:r>
      <w:r w:rsidRPr="00CA1159">
        <w:rPr>
          <w:rFonts w:cs="Times New Roman"/>
          <w:sz w:val="24"/>
          <w:szCs w:val="24"/>
          <w:lang w:val="tr-TR"/>
        </w:rPr>
        <w:tab/>
      </w:r>
      <w:r w:rsidRPr="00CA1159">
        <w:rPr>
          <w:rFonts w:cs="Times New Roman"/>
          <w:sz w:val="24"/>
          <w:szCs w:val="24"/>
          <w:lang w:val="tr-TR"/>
        </w:rPr>
        <w:tab/>
      </w:r>
      <w:r w:rsidRPr="00CA1159">
        <w:rPr>
          <w:rFonts w:cs="Times New Roman"/>
          <w:sz w:val="24"/>
          <w:szCs w:val="24"/>
          <w:lang w:val="tr-TR"/>
        </w:rPr>
        <w:tab/>
      </w:r>
      <w:r w:rsidRPr="00CA1159">
        <w:rPr>
          <w:rFonts w:cs="Times New Roman"/>
          <w:sz w:val="24"/>
          <w:szCs w:val="24"/>
          <w:lang w:val="tr-TR"/>
        </w:rPr>
        <w:tab/>
      </w:r>
      <w:r w:rsidRPr="00CA1159">
        <w:rPr>
          <w:rFonts w:cs="Times New Roman"/>
          <w:sz w:val="24"/>
          <w:szCs w:val="24"/>
          <w:lang w:val="tr-TR"/>
        </w:rPr>
        <w:tab/>
        <w:t xml:space="preserve">      (Kapanış</w:t>
      </w:r>
      <w:r w:rsidR="005168C3" w:rsidRPr="00CA1159">
        <w:rPr>
          <w:rFonts w:cs="Times New Roman"/>
          <w:sz w:val="24"/>
          <w:szCs w:val="24"/>
          <w:lang w:val="tr-TR"/>
        </w:rPr>
        <w:t xml:space="preserve"> Saati: 13.</w:t>
      </w:r>
      <w:r w:rsidRPr="00CA1159">
        <w:rPr>
          <w:rFonts w:cs="Times New Roman"/>
          <w:sz w:val="24"/>
          <w:szCs w:val="24"/>
          <w:lang w:val="tr-TR"/>
        </w:rPr>
        <w:t>10)</w:t>
      </w:r>
    </w:p>
    <w:p w:rsidR="004D181C" w:rsidRPr="00CA1159" w:rsidRDefault="004D181C" w:rsidP="004D181C">
      <w:pPr>
        <w:rPr>
          <w:rFonts w:cs="Times New Roman"/>
          <w:sz w:val="24"/>
          <w:szCs w:val="24"/>
          <w:lang w:val="tr-TR"/>
        </w:rPr>
      </w:pPr>
    </w:p>
    <w:p w:rsidR="004D181C" w:rsidRPr="00CA1159" w:rsidRDefault="004D181C" w:rsidP="004D181C">
      <w:pPr>
        <w:rPr>
          <w:rFonts w:cs="Times New Roman"/>
          <w:sz w:val="24"/>
          <w:szCs w:val="24"/>
          <w:lang w:val="tr-TR"/>
        </w:rPr>
      </w:pPr>
    </w:p>
    <w:p w:rsidR="0013680F" w:rsidRPr="00CA1159" w:rsidRDefault="0013680F" w:rsidP="004D181C">
      <w:pPr>
        <w:jc w:val="left"/>
        <w:rPr>
          <w:rFonts w:eastAsia="Times New Roman" w:cs="Times New Roman"/>
          <w:b/>
          <w:sz w:val="24"/>
          <w:szCs w:val="24"/>
          <w:lang w:val="tr-TR"/>
        </w:rPr>
      </w:pPr>
    </w:p>
    <w:p w:rsidR="0013680F" w:rsidRPr="00CA1159" w:rsidRDefault="0013680F" w:rsidP="004D181C">
      <w:pPr>
        <w:jc w:val="left"/>
        <w:rPr>
          <w:rFonts w:eastAsia="Times New Roman" w:cs="Times New Roman"/>
          <w:b/>
          <w:sz w:val="24"/>
          <w:szCs w:val="24"/>
          <w:lang w:val="tr-TR"/>
        </w:rPr>
      </w:pPr>
    </w:p>
    <w:p w:rsidR="0013680F" w:rsidRPr="00CA1159" w:rsidRDefault="0013680F" w:rsidP="004D181C">
      <w:pPr>
        <w:jc w:val="left"/>
        <w:rPr>
          <w:rFonts w:eastAsia="Times New Roman" w:cs="Times New Roman"/>
          <w:b/>
          <w:sz w:val="24"/>
          <w:szCs w:val="24"/>
          <w:lang w:val="tr-TR"/>
        </w:rPr>
      </w:pPr>
    </w:p>
    <w:p w:rsidR="0013680F" w:rsidRPr="00CA1159" w:rsidRDefault="0013680F" w:rsidP="004D181C">
      <w:pPr>
        <w:jc w:val="left"/>
        <w:rPr>
          <w:rFonts w:eastAsia="Times New Roman" w:cs="Times New Roman"/>
          <w:b/>
          <w:sz w:val="24"/>
          <w:szCs w:val="24"/>
          <w:lang w:val="tr-TR"/>
        </w:rPr>
      </w:pPr>
    </w:p>
    <w:p w:rsidR="004D181C" w:rsidRPr="00CA1159" w:rsidRDefault="004D181C" w:rsidP="004D181C">
      <w:pPr>
        <w:jc w:val="left"/>
        <w:rPr>
          <w:rFonts w:eastAsia="Times New Roman" w:cs="Times New Roman"/>
          <w:sz w:val="24"/>
          <w:szCs w:val="24"/>
          <w:lang w:val="tr-TR"/>
        </w:rPr>
      </w:pPr>
      <w:proofErr w:type="gramStart"/>
      <w:r w:rsidRPr="00CA1159">
        <w:rPr>
          <w:rFonts w:eastAsia="Times New Roman" w:cs="Times New Roman"/>
          <w:sz w:val="24"/>
          <w:szCs w:val="24"/>
          <w:lang w:val="tr-TR"/>
        </w:rPr>
        <w:t>DÖNEM : X</w:t>
      </w:r>
      <w:proofErr w:type="gramEnd"/>
      <w:r w:rsidRPr="00CA1159">
        <w:rPr>
          <w:rFonts w:eastAsia="Times New Roman" w:cs="Times New Roman"/>
          <w:sz w:val="24"/>
          <w:szCs w:val="24"/>
          <w:lang w:val="tr-TR"/>
        </w:rPr>
        <w:t xml:space="preserve">                                                     </w:t>
      </w:r>
      <w:r w:rsidR="001C15EA">
        <w:rPr>
          <w:rFonts w:eastAsia="Times New Roman" w:cs="Times New Roman"/>
          <w:sz w:val="24"/>
          <w:szCs w:val="24"/>
          <w:lang w:val="tr-TR"/>
        </w:rPr>
        <w:t xml:space="preserve">                          </w:t>
      </w:r>
      <w:r w:rsidRPr="00CA1159">
        <w:rPr>
          <w:rFonts w:eastAsia="Times New Roman" w:cs="Times New Roman"/>
          <w:sz w:val="24"/>
          <w:szCs w:val="24"/>
          <w:lang w:val="tr-TR"/>
        </w:rPr>
        <w:t xml:space="preserve">                             YIL : 2</w:t>
      </w:r>
    </w:p>
    <w:p w:rsidR="004D181C" w:rsidRPr="00CA1159" w:rsidRDefault="004D181C" w:rsidP="004D181C">
      <w:pPr>
        <w:jc w:val="center"/>
        <w:rPr>
          <w:rFonts w:eastAsia="Times New Roman" w:cs="Times New Roman"/>
          <w:sz w:val="24"/>
          <w:szCs w:val="24"/>
          <w:lang w:val="tr-TR"/>
        </w:rPr>
      </w:pP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CUMHURİYET MECLİSİ</w:t>
      </w: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GÜNDEMİ</w:t>
      </w: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 xml:space="preserve">  </w:t>
      </w:r>
      <w:proofErr w:type="gramStart"/>
      <w:r w:rsidRPr="00CA1159">
        <w:rPr>
          <w:rFonts w:eastAsia="Times New Roman" w:cs="Times New Roman"/>
          <w:sz w:val="24"/>
          <w:szCs w:val="24"/>
          <w:lang w:val="tr-TR"/>
        </w:rPr>
        <w:t>18’nci  Birleşim</w:t>
      </w:r>
      <w:proofErr w:type="gramEnd"/>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 xml:space="preserve">27 </w:t>
      </w:r>
      <w:proofErr w:type="gramStart"/>
      <w:r w:rsidRPr="00CA1159">
        <w:rPr>
          <w:rFonts w:eastAsia="Times New Roman" w:cs="Times New Roman"/>
          <w:sz w:val="24"/>
          <w:szCs w:val="24"/>
          <w:lang w:val="tr-TR"/>
        </w:rPr>
        <w:t>Aralık  2022</w:t>
      </w:r>
      <w:proofErr w:type="gramEnd"/>
      <w:r w:rsidRPr="00CA1159">
        <w:rPr>
          <w:rFonts w:eastAsia="Times New Roman" w:cs="Times New Roman"/>
          <w:sz w:val="24"/>
          <w:szCs w:val="24"/>
          <w:lang w:val="tr-TR"/>
        </w:rPr>
        <w:t>, Salı</w:t>
      </w:r>
    </w:p>
    <w:p w:rsidR="004D181C" w:rsidRPr="00CA1159" w:rsidRDefault="004D181C" w:rsidP="004D181C">
      <w:pPr>
        <w:jc w:val="center"/>
        <w:rPr>
          <w:rFonts w:eastAsia="Times New Roman" w:cs="Times New Roman"/>
          <w:sz w:val="24"/>
          <w:szCs w:val="24"/>
          <w:lang w:val="tr-TR"/>
        </w:rPr>
      </w:pPr>
      <w:r w:rsidRPr="00CA1159">
        <w:rPr>
          <w:rFonts w:eastAsia="Times New Roman" w:cs="Times New Roman"/>
          <w:sz w:val="24"/>
          <w:szCs w:val="24"/>
          <w:lang w:val="tr-TR"/>
        </w:rPr>
        <w:t>Saat: 10.00</w:t>
      </w:r>
    </w:p>
    <w:p w:rsidR="004D181C" w:rsidRPr="00CA1159" w:rsidRDefault="004D181C" w:rsidP="004D181C">
      <w:pPr>
        <w:jc w:val="left"/>
        <w:rPr>
          <w:rFonts w:eastAsia="Times New Roman" w:cs="Times New Roman"/>
          <w:sz w:val="24"/>
          <w:szCs w:val="24"/>
          <w:u w:val="single"/>
          <w:lang w:val="tr-TR"/>
        </w:rPr>
      </w:pPr>
      <w:r w:rsidRPr="00CA1159">
        <w:rPr>
          <w:rFonts w:eastAsia="Times New Roman" w:cs="Times New Roman"/>
          <w:sz w:val="24"/>
          <w:szCs w:val="24"/>
          <w:lang w:val="tr-TR"/>
        </w:rPr>
        <w:t xml:space="preserve">                                                                                                 </w:t>
      </w:r>
    </w:p>
    <w:p w:rsidR="004D181C" w:rsidRPr="00CA1159" w:rsidRDefault="004D181C" w:rsidP="004D181C">
      <w:pPr>
        <w:jc w:val="left"/>
        <w:rPr>
          <w:rFonts w:eastAsia="Times New Roman" w:cs="Times New Roman"/>
          <w:sz w:val="24"/>
          <w:szCs w:val="24"/>
          <w:lang w:val="tr-TR"/>
        </w:rPr>
      </w:pPr>
      <w:r w:rsidRPr="00CA1159">
        <w:rPr>
          <w:rFonts w:eastAsia="Times New Roman" w:cs="Times New Roman"/>
          <w:sz w:val="24"/>
          <w:szCs w:val="24"/>
          <w:u w:val="single"/>
          <w:lang w:val="tr-TR"/>
        </w:rPr>
        <w:t>GÜNDEM:</w:t>
      </w:r>
    </w:p>
    <w:tbl>
      <w:tblPr>
        <w:tblW w:w="9735" w:type="dxa"/>
        <w:tblLayout w:type="fixed"/>
        <w:tblLook w:val="04A0" w:firstRow="1" w:lastRow="0" w:firstColumn="1" w:lastColumn="0" w:noHBand="0" w:noVBand="1"/>
      </w:tblPr>
      <w:tblGrid>
        <w:gridCol w:w="9735"/>
      </w:tblGrid>
      <w:tr w:rsidR="004D181C" w:rsidRPr="00CA1159" w:rsidTr="0065326B">
        <w:tc>
          <w:tcPr>
            <w:tcW w:w="9735" w:type="dxa"/>
          </w:tcPr>
          <w:p w:rsidR="004D181C" w:rsidRPr="00CA1159" w:rsidRDefault="004D181C" w:rsidP="004D181C">
            <w:pPr>
              <w:spacing w:line="276" w:lineRule="auto"/>
              <w:jc w:val="left"/>
              <w:rPr>
                <w:rFonts w:eastAsia="Times New Roman" w:cs="Times New Roman"/>
                <w:sz w:val="24"/>
                <w:szCs w:val="24"/>
                <w:lang w:val="tr-TR"/>
              </w:rPr>
            </w:pPr>
          </w:p>
        </w:tc>
      </w:tr>
      <w:tr w:rsidR="004D181C" w:rsidRPr="00CA1159" w:rsidTr="0065326B">
        <w:tc>
          <w:tcPr>
            <w:tcW w:w="9735" w:type="dxa"/>
          </w:tcPr>
          <w:p w:rsidR="004D181C" w:rsidRPr="00CA1159" w:rsidRDefault="004D181C" w:rsidP="004D181C">
            <w:pPr>
              <w:spacing w:line="276" w:lineRule="auto"/>
              <w:rPr>
                <w:rFonts w:eastAsia="Times New Roman" w:cs="Times New Roman"/>
                <w:sz w:val="24"/>
                <w:szCs w:val="24"/>
                <w:lang w:val="tr-TR"/>
              </w:rPr>
            </w:pPr>
            <w:r w:rsidRPr="00CA1159">
              <w:rPr>
                <w:rFonts w:eastAsia="Times New Roman" w:cs="Times New Roman"/>
                <w:sz w:val="24"/>
                <w:szCs w:val="24"/>
                <w:lang w:val="tr-TR"/>
              </w:rPr>
              <w:t>I. BAŞKANLIĞIN GENEL KURULA SUNUŞLARI:</w:t>
            </w:r>
          </w:p>
          <w:p w:rsidR="004D181C" w:rsidRPr="00CA1159" w:rsidRDefault="004D181C" w:rsidP="004D181C">
            <w:pPr>
              <w:spacing w:line="276" w:lineRule="auto"/>
              <w:jc w:val="left"/>
              <w:rPr>
                <w:rFonts w:eastAsia="Times New Roman" w:cs="Times New Roman"/>
                <w:sz w:val="24"/>
                <w:szCs w:val="24"/>
                <w:lang w:val="tr-TR"/>
              </w:rPr>
            </w:pPr>
          </w:p>
        </w:tc>
      </w:tr>
      <w:tr w:rsidR="004D181C" w:rsidRPr="00CA1159" w:rsidTr="0065326B">
        <w:tc>
          <w:tcPr>
            <w:tcW w:w="9735" w:type="dxa"/>
            <w:hideMark/>
          </w:tcPr>
          <w:p w:rsidR="004D181C" w:rsidRPr="00CA1159" w:rsidRDefault="004D181C" w:rsidP="004D181C">
            <w:pPr>
              <w:spacing w:line="276" w:lineRule="auto"/>
              <w:rPr>
                <w:rFonts w:eastAsia="Times New Roman" w:cs="Times New Roman"/>
                <w:noProof/>
                <w:sz w:val="24"/>
                <w:szCs w:val="24"/>
                <w:lang w:val="tr-TR"/>
              </w:rPr>
            </w:pPr>
            <w:r w:rsidRPr="00CA1159">
              <w:rPr>
                <w:rFonts w:eastAsia="Times New Roman" w:cs="Times New Roman"/>
                <w:noProof/>
                <w:sz w:val="24"/>
                <w:szCs w:val="24"/>
                <w:lang w:val="tr-TR"/>
              </w:rPr>
              <w:t>- Bu Kısımda Sunuşlara yer verilecektir.</w:t>
            </w:r>
          </w:p>
        </w:tc>
      </w:tr>
      <w:tr w:rsidR="004D181C" w:rsidRPr="00CA1159" w:rsidTr="0065326B">
        <w:tc>
          <w:tcPr>
            <w:tcW w:w="9735" w:type="dxa"/>
          </w:tcPr>
          <w:p w:rsidR="004D181C" w:rsidRPr="00CA1159" w:rsidRDefault="004D181C" w:rsidP="004D181C">
            <w:pPr>
              <w:spacing w:line="276" w:lineRule="auto"/>
              <w:rPr>
                <w:rFonts w:eastAsia="Times New Roman" w:cs="Times New Roman"/>
                <w:noProof/>
                <w:sz w:val="24"/>
                <w:szCs w:val="24"/>
                <w:lang w:val="tr-TR"/>
              </w:rPr>
            </w:pPr>
          </w:p>
        </w:tc>
      </w:tr>
      <w:tr w:rsidR="004D181C" w:rsidRPr="00CA1159" w:rsidTr="0065326B">
        <w:tc>
          <w:tcPr>
            <w:tcW w:w="9735" w:type="dxa"/>
          </w:tcPr>
          <w:p w:rsidR="004D181C" w:rsidRPr="00CA1159" w:rsidRDefault="004D181C" w:rsidP="004D181C">
            <w:pPr>
              <w:spacing w:line="276" w:lineRule="auto"/>
              <w:jc w:val="left"/>
              <w:rPr>
                <w:rFonts w:eastAsia="Times New Roman" w:cs="Times New Roman"/>
                <w:sz w:val="24"/>
                <w:szCs w:val="24"/>
                <w:lang w:val="tr-TR"/>
              </w:rPr>
            </w:pPr>
            <w:r w:rsidRPr="00CA1159">
              <w:rPr>
                <w:rFonts w:eastAsia="Times New Roman" w:cs="Times New Roman"/>
                <w:sz w:val="24"/>
                <w:szCs w:val="24"/>
                <w:lang w:val="tr-TR"/>
              </w:rPr>
              <w:t>II. ÖZEL GÜNDEMDE YER ALACAK İŞLER:</w:t>
            </w:r>
          </w:p>
          <w:p w:rsidR="004D181C" w:rsidRPr="00CA1159" w:rsidRDefault="004D181C" w:rsidP="004D181C">
            <w:pPr>
              <w:spacing w:line="276" w:lineRule="auto"/>
              <w:jc w:val="left"/>
              <w:rPr>
                <w:rFonts w:eastAsia="Times New Roman" w:cs="Times New Roman"/>
                <w:sz w:val="24"/>
                <w:szCs w:val="24"/>
                <w:lang w:val="tr-TR"/>
              </w:rPr>
            </w:pPr>
          </w:p>
        </w:tc>
      </w:tr>
      <w:tr w:rsidR="004D181C" w:rsidRPr="00CA1159" w:rsidTr="0065326B">
        <w:tc>
          <w:tcPr>
            <w:tcW w:w="9735" w:type="dxa"/>
          </w:tcPr>
          <w:p w:rsidR="004D181C" w:rsidRPr="00CA1159" w:rsidRDefault="004D181C" w:rsidP="004D181C">
            <w:pPr>
              <w:spacing w:line="276" w:lineRule="auto"/>
              <w:rPr>
                <w:rFonts w:eastAsia="Times New Roman" w:cs="Times New Roman"/>
                <w:noProof/>
                <w:sz w:val="24"/>
                <w:szCs w:val="24"/>
                <w:lang w:val="en-AU"/>
              </w:rPr>
            </w:pPr>
            <w:r w:rsidRPr="00CA1159">
              <w:rPr>
                <w:rFonts w:eastAsia="Times New Roman" w:cs="Times New Roman"/>
                <w:noProof/>
                <w:sz w:val="24"/>
                <w:szCs w:val="24"/>
                <w:lang w:val="en-AU"/>
              </w:rPr>
              <w:t>(1) 2023 Mali Yılı Bütçe Yasa Tasarısına ilişkin Komite Raporunun Komite Başkanı Sayın Resmiye Eroğlu Canaltay tarafından okunması.</w:t>
            </w:r>
          </w:p>
          <w:p w:rsidR="004D181C" w:rsidRPr="00CA1159" w:rsidRDefault="004D181C" w:rsidP="004D181C">
            <w:pPr>
              <w:spacing w:line="276" w:lineRule="auto"/>
              <w:jc w:val="left"/>
              <w:rPr>
                <w:rFonts w:eastAsia="Times New Roman" w:cs="Times New Roman"/>
                <w:noProof/>
                <w:sz w:val="24"/>
                <w:szCs w:val="24"/>
                <w:lang w:val="en-AU"/>
              </w:rPr>
            </w:pPr>
          </w:p>
        </w:tc>
      </w:tr>
      <w:tr w:rsidR="004D181C" w:rsidRPr="00CA1159" w:rsidTr="0065326B">
        <w:tc>
          <w:tcPr>
            <w:tcW w:w="9735" w:type="dxa"/>
          </w:tcPr>
          <w:p w:rsidR="004D181C" w:rsidRPr="00CA1159" w:rsidRDefault="004D181C" w:rsidP="004D181C">
            <w:pPr>
              <w:spacing w:line="276" w:lineRule="auto"/>
              <w:rPr>
                <w:rFonts w:eastAsia="Times New Roman" w:cs="Times New Roman"/>
                <w:noProof/>
                <w:sz w:val="24"/>
                <w:szCs w:val="24"/>
                <w:lang w:val="en-AU"/>
              </w:rPr>
            </w:pPr>
            <w:r w:rsidRPr="00CA1159">
              <w:rPr>
                <w:rFonts w:eastAsia="Times New Roman" w:cs="Times New Roman"/>
                <w:noProof/>
                <w:sz w:val="24"/>
                <w:szCs w:val="24"/>
                <w:lang w:val="en-AU"/>
              </w:rPr>
              <w:t>(2) Rapor ve Tasarının bütünü üzerindeki görüşmelere Maliye Bakanı Sayın  Alişan Şan’ın sunuş konuşması ile başlanması.</w:t>
            </w:r>
          </w:p>
          <w:p w:rsidR="004D181C" w:rsidRPr="00CA1159" w:rsidRDefault="004D181C" w:rsidP="004D181C">
            <w:pPr>
              <w:spacing w:line="276" w:lineRule="auto"/>
              <w:rPr>
                <w:rFonts w:eastAsia="Times New Roman" w:cs="Times New Roman"/>
                <w:noProof/>
                <w:sz w:val="24"/>
                <w:szCs w:val="24"/>
                <w:lang w:val="en-AU"/>
              </w:rPr>
            </w:pPr>
          </w:p>
        </w:tc>
      </w:tr>
      <w:tr w:rsidR="004D181C" w:rsidRPr="00CA1159" w:rsidTr="0065326B">
        <w:tc>
          <w:tcPr>
            <w:tcW w:w="9735" w:type="dxa"/>
            <w:hideMark/>
          </w:tcPr>
          <w:p w:rsidR="004D181C" w:rsidRPr="00CA1159" w:rsidRDefault="004D181C" w:rsidP="004D181C">
            <w:pPr>
              <w:spacing w:line="276" w:lineRule="auto"/>
              <w:rPr>
                <w:rFonts w:eastAsia="Times New Roman" w:cs="Times New Roman"/>
                <w:noProof/>
                <w:sz w:val="24"/>
                <w:szCs w:val="24"/>
                <w:lang w:val="en-AU"/>
              </w:rPr>
            </w:pPr>
            <w:r w:rsidRPr="00CA1159">
              <w:rPr>
                <w:rFonts w:eastAsia="Times New Roman" w:cs="Times New Roman"/>
                <w:noProof/>
                <w:sz w:val="24"/>
                <w:szCs w:val="24"/>
                <w:lang w:val="en-AU"/>
              </w:rPr>
              <w:t>(3) Rapor ve Tasarının bütünü üzerindeki görüşmelerin tamamlanması ve Tasarının madde madde görüşülmesine geçilmesi.</w:t>
            </w:r>
          </w:p>
        </w:tc>
      </w:tr>
      <w:tr w:rsidR="004D181C" w:rsidRPr="00CA1159" w:rsidTr="0065326B">
        <w:tc>
          <w:tcPr>
            <w:tcW w:w="9735" w:type="dxa"/>
          </w:tcPr>
          <w:p w:rsidR="004D181C" w:rsidRPr="00CA1159" w:rsidRDefault="004D181C" w:rsidP="004D181C">
            <w:pPr>
              <w:spacing w:line="276" w:lineRule="auto"/>
              <w:rPr>
                <w:rFonts w:eastAsia="Times New Roman" w:cs="Times New Roman"/>
                <w:noProof/>
                <w:sz w:val="24"/>
                <w:szCs w:val="24"/>
                <w:lang w:val="en-AU"/>
              </w:rPr>
            </w:pPr>
          </w:p>
        </w:tc>
      </w:tr>
    </w:tbl>
    <w:p w:rsidR="004D181C" w:rsidRPr="00CA1159" w:rsidRDefault="004D181C" w:rsidP="004D181C">
      <w:pPr>
        <w:jc w:val="left"/>
        <w:rPr>
          <w:rFonts w:eastAsia="Times New Roman" w:cs="Times New Roman"/>
          <w:sz w:val="24"/>
          <w:szCs w:val="24"/>
          <w:lang w:val="en-AU"/>
        </w:rPr>
      </w:pPr>
    </w:p>
    <w:p w:rsidR="004D181C" w:rsidRPr="00CA1159" w:rsidRDefault="004D181C" w:rsidP="004D181C">
      <w:pPr>
        <w:rPr>
          <w:rFonts w:cs="Times New Roman"/>
          <w:sz w:val="24"/>
          <w:szCs w:val="24"/>
          <w:lang w:val="tr-TR"/>
        </w:rPr>
      </w:pPr>
    </w:p>
    <w:p w:rsidR="004D181C" w:rsidRPr="00CA1159" w:rsidRDefault="004D181C" w:rsidP="004D181C">
      <w:pPr>
        <w:rPr>
          <w:rFonts w:eastAsia="Times New Roman" w:cs="Times New Roman"/>
          <w:noProof/>
          <w:sz w:val="24"/>
          <w:szCs w:val="24"/>
          <w:lang w:val="tr-TR"/>
        </w:rPr>
      </w:pPr>
    </w:p>
    <w:p w:rsidR="00532C20" w:rsidRPr="00FE1751" w:rsidRDefault="00FE1751">
      <w:pPr>
        <w:rPr>
          <w:rFonts w:cs="Times New Roman"/>
          <w:sz w:val="16"/>
          <w:szCs w:val="16"/>
        </w:rPr>
      </w:pPr>
      <w:proofErr w:type="spellStart"/>
      <w:r w:rsidRPr="00FE1751">
        <w:rPr>
          <w:rFonts w:cs="Times New Roman"/>
          <w:sz w:val="16"/>
          <w:szCs w:val="16"/>
        </w:rPr>
        <w:t>Kontrol</w:t>
      </w:r>
      <w:proofErr w:type="gramStart"/>
      <w:r w:rsidRPr="00FE1751">
        <w:rPr>
          <w:rFonts w:cs="Times New Roman"/>
          <w:sz w:val="16"/>
          <w:szCs w:val="16"/>
        </w:rPr>
        <w:t>:M.Ö</w:t>
      </w:r>
      <w:proofErr w:type="spellEnd"/>
      <w:proofErr w:type="gramEnd"/>
    </w:p>
    <w:sectPr w:rsidR="00532C20" w:rsidRPr="00FE1751" w:rsidSect="00B00780">
      <w:headerReference w:type="default" r:id="rId9"/>
      <w:pgSz w:w="12240" w:h="15840"/>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80" w:rsidRDefault="00B00780" w:rsidP="00B00780">
      <w:r>
        <w:separator/>
      </w:r>
    </w:p>
  </w:endnote>
  <w:endnote w:type="continuationSeparator" w:id="0">
    <w:p w:rsidR="00B00780" w:rsidRDefault="00B00780" w:rsidP="00B0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80" w:rsidRDefault="00B00780" w:rsidP="00B00780">
      <w:r>
        <w:separator/>
      </w:r>
    </w:p>
  </w:footnote>
  <w:footnote w:type="continuationSeparator" w:id="0">
    <w:p w:rsidR="00B00780" w:rsidRDefault="00B00780" w:rsidP="00B0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175670"/>
      <w:docPartObj>
        <w:docPartGallery w:val="Page Numbers (Top of Page)"/>
        <w:docPartUnique/>
      </w:docPartObj>
    </w:sdtPr>
    <w:sdtEndPr/>
    <w:sdtContent>
      <w:p w:rsidR="00B00780" w:rsidRDefault="00B00780">
        <w:pPr>
          <w:pStyle w:val="stbilgi"/>
          <w:jc w:val="center"/>
        </w:pPr>
        <w:r w:rsidRPr="00B00780">
          <w:rPr>
            <w:sz w:val="28"/>
          </w:rPr>
          <w:fldChar w:fldCharType="begin"/>
        </w:r>
        <w:r w:rsidRPr="00B00780">
          <w:rPr>
            <w:sz w:val="28"/>
          </w:rPr>
          <w:instrText>PAGE   \* MERGEFORMAT</w:instrText>
        </w:r>
        <w:r w:rsidRPr="00B00780">
          <w:rPr>
            <w:sz w:val="28"/>
          </w:rPr>
          <w:fldChar w:fldCharType="separate"/>
        </w:r>
        <w:r w:rsidR="00EC5A79" w:rsidRPr="00EC5A79">
          <w:rPr>
            <w:noProof/>
            <w:sz w:val="28"/>
            <w:lang w:val="tr-TR"/>
          </w:rPr>
          <w:t>2</w:t>
        </w:r>
        <w:r w:rsidRPr="00B00780">
          <w:rPr>
            <w:sz w:val="28"/>
          </w:rPr>
          <w:fldChar w:fldCharType="end"/>
        </w:r>
      </w:p>
    </w:sdtContent>
  </w:sdt>
  <w:p w:rsidR="00B00780" w:rsidRDefault="00B007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45EA"/>
    <w:multiLevelType w:val="hybridMultilevel"/>
    <w:tmpl w:val="BB821FB2"/>
    <w:lvl w:ilvl="0" w:tplc="B6A8EE28">
      <w:numFmt w:val="bullet"/>
      <w:lvlText w:val="•"/>
      <w:lvlJc w:val="left"/>
      <w:pPr>
        <w:ind w:left="795" w:hanging="435"/>
      </w:pPr>
      <w:rPr>
        <w:rFonts w:ascii="Calibri" w:eastAsia="Arial"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4C05A8"/>
    <w:multiLevelType w:val="hybridMultilevel"/>
    <w:tmpl w:val="950A1E92"/>
    <w:lvl w:ilvl="0" w:tplc="B6A8EE28">
      <w:numFmt w:val="bullet"/>
      <w:lvlText w:val="•"/>
      <w:lvlJc w:val="left"/>
      <w:pPr>
        <w:ind w:left="795" w:hanging="435"/>
      </w:pPr>
      <w:rPr>
        <w:rFonts w:ascii="Calibri" w:eastAsia="Arial"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ABE55D3"/>
    <w:multiLevelType w:val="hybridMultilevel"/>
    <w:tmpl w:val="6ED2F710"/>
    <w:lvl w:ilvl="0" w:tplc="B6A8EE28">
      <w:numFmt w:val="bullet"/>
      <w:lvlText w:val="•"/>
      <w:lvlJc w:val="left"/>
      <w:pPr>
        <w:ind w:left="2972" w:hanging="435"/>
      </w:pPr>
      <w:rPr>
        <w:rFonts w:ascii="Calibri" w:eastAsia="Arial" w:hAnsi="Calibri" w:cs="Times New Roman" w:hint="default"/>
      </w:rPr>
    </w:lvl>
    <w:lvl w:ilvl="1" w:tplc="041F0003" w:tentative="1">
      <w:start w:val="1"/>
      <w:numFmt w:val="bullet"/>
      <w:lvlText w:val="o"/>
      <w:lvlJc w:val="left"/>
      <w:pPr>
        <w:ind w:left="3617" w:hanging="360"/>
      </w:pPr>
      <w:rPr>
        <w:rFonts w:ascii="Courier New" w:hAnsi="Courier New" w:cs="Courier New" w:hint="default"/>
      </w:rPr>
    </w:lvl>
    <w:lvl w:ilvl="2" w:tplc="041F0005" w:tentative="1">
      <w:start w:val="1"/>
      <w:numFmt w:val="bullet"/>
      <w:lvlText w:val=""/>
      <w:lvlJc w:val="left"/>
      <w:pPr>
        <w:ind w:left="4337" w:hanging="360"/>
      </w:pPr>
      <w:rPr>
        <w:rFonts w:ascii="Wingdings" w:hAnsi="Wingdings" w:hint="default"/>
      </w:rPr>
    </w:lvl>
    <w:lvl w:ilvl="3" w:tplc="041F0001" w:tentative="1">
      <w:start w:val="1"/>
      <w:numFmt w:val="bullet"/>
      <w:lvlText w:val=""/>
      <w:lvlJc w:val="left"/>
      <w:pPr>
        <w:ind w:left="5057" w:hanging="360"/>
      </w:pPr>
      <w:rPr>
        <w:rFonts w:ascii="Symbol" w:hAnsi="Symbol" w:hint="default"/>
      </w:rPr>
    </w:lvl>
    <w:lvl w:ilvl="4" w:tplc="041F0003" w:tentative="1">
      <w:start w:val="1"/>
      <w:numFmt w:val="bullet"/>
      <w:lvlText w:val="o"/>
      <w:lvlJc w:val="left"/>
      <w:pPr>
        <w:ind w:left="5777" w:hanging="360"/>
      </w:pPr>
      <w:rPr>
        <w:rFonts w:ascii="Courier New" w:hAnsi="Courier New" w:cs="Courier New" w:hint="default"/>
      </w:rPr>
    </w:lvl>
    <w:lvl w:ilvl="5" w:tplc="041F0005" w:tentative="1">
      <w:start w:val="1"/>
      <w:numFmt w:val="bullet"/>
      <w:lvlText w:val=""/>
      <w:lvlJc w:val="left"/>
      <w:pPr>
        <w:ind w:left="6497" w:hanging="360"/>
      </w:pPr>
      <w:rPr>
        <w:rFonts w:ascii="Wingdings" w:hAnsi="Wingdings" w:hint="default"/>
      </w:rPr>
    </w:lvl>
    <w:lvl w:ilvl="6" w:tplc="041F0001" w:tentative="1">
      <w:start w:val="1"/>
      <w:numFmt w:val="bullet"/>
      <w:lvlText w:val=""/>
      <w:lvlJc w:val="left"/>
      <w:pPr>
        <w:ind w:left="7217" w:hanging="360"/>
      </w:pPr>
      <w:rPr>
        <w:rFonts w:ascii="Symbol" w:hAnsi="Symbol" w:hint="default"/>
      </w:rPr>
    </w:lvl>
    <w:lvl w:ilvl="7" w:tplc="041F0003" w:tentative="1">
      <w:start w:val="1"/>
      <w:numFmt w:val="bullet"/>
      <w:lvlText w:val="o"/>
      <w:lvlJc w:val="left"/>
      <w:pPr>
        <w:ind w:left="7937" w:hanging="360"/>
      </w:pPr>
      <w:rPr>
        <w:rFonts w:ascii="Courier New" w:hAnsi="Courier New" w:cs="Courier New" w:hint="default"/>
      </w:rPr>
    </w:lvl>
    <w:lvl w:ilvl="8" w:tplc="041F0005" w:tentative="1">
      <w:start w:val="1"/>
      <w:numFmt w:val="bullet"/>
      <w:lvlText w:val=""/>
      <w:lvlJc w:val="left"/>
      <w:pPr>
        <w:ind w:left="865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8"/>
    <w:rsid w:val="00022B01"/>
    <w:rsid w:val="00033637"/>
    <w:rsid w:val="001345FA"/>
    <w:rsid w:val="00134E5B"/>
    <w:rsid w:val="0013680F"/>
    <w:rsid w:val="001A5D77"/>
    <w:rsid w:val="001C15EA"/>
    <w:rsid w:val="001E388C"/>
    <w:rsid w:val="002038F2"/>
    <w:rsid w:val="002056DE"/>
    <w:rsid w:val="00215C6F"/>
    <w:rsid w:val="00246E0C"/>
    <w:rsid w:val="00272478"/>
    <w:rsid w:val="002B1AB7"/>
    <w:rsid w:val="002C2B51"/>
    <w:rsid w:val="002F17A4"/>
    <w:rsid w:val="00342DD6"/>
    <w:rsid w:val="00371CE2"/>
    <w:rsid w:val="00392A89"/>
    <w:rsid w:val="003C2CA7"/>
    <w:rsid w:val="003C4C98"/>
    <w:rsid w:val="00427A6C"/>
    <w:rsid w:val="00483BB6"/>
    <w:rsid w:val="004D181C"/>
    <w:rsid w:val="004E7C95"/>
    <w:rsid w:val="00511240"/>
    <w:rsid w:val="005168C3"/>
    <w:rsid w:val="00532C20"/>
    <w:rsid w:val="0055599D"/>
    <w:rsid w:val="0057302F"/>
    <w:rsid w:val="00582C86"/>
    <w:rsid w:val="005D4E7B"/>
    <w:rsid w:val="00623974"/>
    <w:rsid w:val="006406C5"/>
    <w:rsid w:val="0065326B"/>
    <w:rsid w:val="00686F71"/>
    <w:rsid w:val="006C4E7E"/>
    <w:rsid w:val="00737E98"/>
    <w:rsid w:val="007648A4"/>
    <w:rsid w:val="00816B90"/>
    <w:rsid w:val="008238EB"/>
    <w:rsid w:val="008F78D1"/>
    <w:rsid w:val="00980679"/>
    <w:rsid w:val="00983C72"/>
    <w:rsid w:val="009C71E4"/>
    <w:rsid w:val="009D2A13"/>
    <w:rsid w:val="009D708F"/>
    <w:rsid w:val="009E2229"/>
    <w:rsid w:val="00A53A24"/>
    <w:rsid w:val="00A8561F"/>
    <w:rsid w:val="00A9064D"/>
    <w:rsid w:val="00B00178"/>
    <w:rsid w:val="00B00780"/>
    <w:rsid w:val="00B71780"/>
    <w:rsid w:val="00B931E9"/>
    <w:rsid w:val="00BB162C"/>
    <w:rsid w:val="00BD425F"/>
    <w:rsid w:val="00C2041A"/>
    <w:rsid w:val="00C75E6E"/>
    <w:rsid w:val="00CA1159"/>
    <w:rsid w:val="00D073F1"/>
    <w:rsid w:val="00D36CAA"/>
    <w:rsid w:val="00D956B4"/>
    <w:rsid w:val="00EB1572"/>
    <w:rsid w:val="00EB2834"/>
    <w:rsid w:val="00EB5CE4"/>
    <w:rsid w:val="00EC5A79"/>
    <w:rsid w:val="00EE4915"/>
    <w:rsid w:val="00F541AF"/>
    <w:rsid w:val="00F773E8"/>
    <w:rsid w:val="00F852D1"/>
    <w:rsid w:val="00F86F23"/>
    <w:rsid w:val="00F92DC4"/>
    <w:rsid w:val="00FE1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1C"/>
    <w:pPr>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1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4D1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D181C"/>
    <w:rPr>
      <w:rFonts w:ascii="Tahoma" w:hAnsi="Tahoma" w:cs="Tahoma"/>
      <w:sz w:val="16"/>
      <w:szCs w:val="16"/>
    </w:rPr>
  </w:style>
  <w:style w:type="character" w:customStyle="1" w:styleId="BalonMetniChar">
    <w:name w:val="Balon Metni Char"/>
    <w:basedOn w:val="VarsaylanParagrafYazTipi"/>
    <w:link w:val="BalonMetni"/>
    <w:uiPriority w:val="99"/>
    <w:semiHidden/>
    <w:rsid w:val="004D181C"/>
    <w:rPr>
      <w:rFonts w:ascii="Tahoma" w:hAnsi="Tahoma" w:cs="Tahoma"/>
      <w:sz w:val="16"/>
      <w:szCs w:val="16"/>
      <w:lang w:val="en-US"/>
    </w:rPr>
  </w:style>
  <w:style w:type="paragraph" w:styleId="ListeParagraf">
    <w:name w:val="List Paragraph"/>
    <w:basedOn w:val="Normal"/>
    <w:uiPriority w:val="34"/>
    <w:qFormat/>
    <w:rsid w:val="004D181C"/>
    <w:pPr>
      <w:spacing w:after="160" w:line="300" w:lineRule="auto"/>
      <w:ind w:left="720"/>
      <w:contextualSpacing/>
      <w:jc w:val="left"/>
    </w:pPr>
    <w:rPr>
      <w:rFonts w:ascii="Calibri" w:eastAsia="Times New Roman" w:hAnsi="Calibri" w:cs="Times New Roman"/>
      <w:sz w:val="21"/>
      <w:szCs w:val="21"/>
      <w:lang w:val="en-GB" w:eastAsia="en-GB"/>
    </w:rPr>
  </w:style>
  <w:style w:type="table" w:customStyle="1" w:styleId="TableGrid2">
    <w:name w:val="Table Grid2"/>
    <w:basedOn w:val="NormalTablo"/>
    <w:next w:val="TabloKlavuzu"/>
    <w:uiPriority w:val="39"/>
    <w:rsid w:val="004D181C"/>
    <w:pPr>
      <w:widowControl w:val="0"/>
      <w:autoSpaceDE w:val="0"/>
      <w:autoSpaceDN w:val="0"/>
      <w:jc w:val="left"/>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00780"/>
    <w:pPr>
      <w:tabs>
        <w:tab w:val="center" w:pos="4703"/>
        <w:tab w:val="right" w:pos="9406"/>
      </w:tabs>
    </w:pPr>
  </w:style>
  <w:style w:type="character" w:customStyle="1" w:styleId="stbilgiChar">
    <w:name w:val="Üstbilgi Char"/>
    <w:basedOn w:val="VarsaylanParagrafYazTipi"/>
    <w:link w:val="stbilgi"/>
    <w:uiPriority w:val="99"/>
    <w:rsid w:val="00B00780"/>
    <w:rPr>
      <w:lang w:val="en-US"/>
    </w:rPr>
  </w:style>
  <w:style w:type="paragraph" w:styleId="Altbilgi">
    <w:name w:val="footer"/>
    <w:basedOn w:val="Normal"/>
    <w:link w:val="AltbilgiChar"/>
    <w:uiPriority w:val="99"/>
    <w:unhideWhenUsed/>
    <w:rsid w:val="00B00780"/>
    <w:pPr>
      <w:tabs>
        <w:tab w:val="center" w:pos="4703"/>
        <w:tab w:val="right" w:pos="9406"/>
      </w:tabs>
    </w:pPr>
  </w:style>
  <w:style w:type="character" w:customStyle="1" w:styleId="AltbilgiChar">
    <w:name w:val="Altbilgi Char"/>
    <w:basedOn w:val="VarsaylanParagrafYazTipi"/>
    <w:link w:val="Altbilgi"/>
    <w:uiPriority w:val="99"/>
    <w:rsid w:val="00B0078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1C"/>
    <w:pPr>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1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4D1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D181C"/>
    <w:rPr>
      <w:rFonts w:ascii="Tahoma" w:hAnsi="Tahoma" w:cs="Tahoma"/>
      <w:sz w:val="16"/>
      <w:szCs w:val="16"/>
    </w:rPr>
  </w:style>
  <w:style w:type="character" w:customStyle="1" w:styleId="BalonMetniChar">
    <w:name w:val="Balon Metni Char"/>
    <w:basedOn w:val="VarsaylanParagrafYazTipi"/>
    <w:link w:val="BalonMetni"/>
    <w:uiPriority w:val="99"/>
    <w:semiHidden/>
    <w:rsid w:val="004D181C"/>
    <w:rPr>
      <w:rFonts w:ascii="Tahoma" w:hAnsi="Tahoma" w:cs="Tahoma"/>
      <w:sz w:val="16"/>
      <w:szCs w:val="16"/>
      <w:lang w:val="en-US"/>
    </w:rPr>
  </w:style>
  <w:style w:type="paragraph" w:styleId="ListeParagraf">
    <w:name w:val="List Paragraph"/>
    <w:basedOn w:val="Normal"/>
    <w:uiPriority w:val="34"/>
    <w:qFormat/>
    <w:rsid w:val="004D181C"/>
    <w:pPr>
      <w:spacing w:after="160" w:line="300" w:lineRule="auto"/>
      <w:ind w:left="720"/>
      <w:contextualSpacing/>
      <w:jc w:val="left"/>
    </w:pPr>
    <w:rPr>
      <w:rFonts w:ascii="Calibri" w:eastAsia="Times New Roman" w:hAnsi="Calibri" w:cs="Times New Roman"/>
      <w:sz w:val="21"/>
      <w:szCs w:val="21"/>
      <w:lang w:val="en-GB" w:eastAsia="en-GB"/>
    </w:rPr>
  </w:style>
  <w:style w:type="table" w:customStyle="1" w:styleId="TableGrid2">
    <w:name w:val="Table Grid2"/>
    <w:basedOn w:val="NormalTablo"/>
    <w:next w:val="TabloKlavuzu"/>
    <w:uiPriority w:val="39"/>
    <w:rsid w:val="004D181C"/>
    <w:pPr>
      <w:widowControl w:val="0"/>
      <w:autoSpaceDE w:val="0"/>
      <w:autoSpaceDN w:val="0"/>
      <w:jc w:val="left"/>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00780"/>
    <w:pPr>
      <w:tabs>
        <w:tab w:val="center" w:pos="4703"/>
        <w:tab w:val="right" w:pos="9406"/>
      </w:tabs>
    </w:pPr>
  </w:style>
  <w:style w:type="character" w:customStyle="1" w:styleId="stbilgiChar">
    <w:name w:val="Üstbilgi Char"/>
    <w:basedOn w:val="VarsaylanParagrafYazTipi"/>
    <w:link w:val="stbilgi"/>
    <w:uiPriority w:val="99"/>
    <w:rsid w:val="00B00780"/>
    <w:rPr>
      <w:lang w:val="en-US"/>
    </w:rPr>
  </w:style>
  <w:style w:type="paragraph" w:styleId="Altbilgi">
    <w:name w:val="footer"/>
    <w:basedOn w:val="Normal"/>
    <w:link w:val="AltbilgiChar"/>
    <w:uiPriority w:val="99"/>
    <w:unhideWhenUsed/>
    <w:rsid w:val="00B00780"/>
    <w:pPr>
      <w:tabs>
        <w:tab w:val="center" w:pos="4703"/>
        <w:tab w:val="right" w:pos="9406"/>
      </w:tabs>
    </w:pPr>
  </w:style>
  <w:style w:type="character" w:customStyle="1" w:styleId="AltbilgiChar">
    <w:name w:val="Altbilgi Char"/>
    <w:basedOn w:val="VarsaylanParagrafYazTipi"/>
    <w:link w:val="Altbilgi"/>
    <w:uiPriority w:val="99"/>
    <w:rsid w:val="00B0078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6EZ6FWJHY7ZQ-2140897982-3654</_dlc_DocId>
    <_dlc_DocIdUrl xmlns="b3e45db7-b0ec-4b6a-9e01-f6f893749e2c">
      <Url>https://evrakcm.gov.ct.tr/siteler/belgeler/tutanaklar/_layouts/15/DocIdRedir.aspx?ID=6EZ6FWJHY7ZQ-2140897982-3654</Url>
      <Description>6EZ6FWJHY7ZQ-2140897982-3654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95DF73CF-02FB-4EE9-B261-48E8ACA7B3F1}"/>
</file>

<file path=customXml/itemProps2.xml><?xml version="1.0" encoding="utf-8"?>
<ds:datastoreItem xmlns:ds="http://schemas.openxmlformats.org/officeDocument/2006/customXml" ds:itemID="{96F5DBF8-E4C9-4BFE-8505-7F6A47439463}"/>
</file>

<file path=customXml/itemProps3.xml><?xml version="1.0" encoding="utf-8"?>
<ds:datastoreItem xmlns:ds="http://schemas.openxmlformats.org/officeDocument/2006/customXml" ds:itemID="{AC827535-27DC-4779-B994-433FB5BFB520}"/>
</file>

<file path=customXml/itemProps4.xml><?xml version="1.0" encoding="utf-8"?>
<ds:datastoreItem xmlns:ds="http://schemas.openxmlformats.org/officeDocument/2006/customXml" ds:itemID="{0A527AD6-F974-4BC8-98B8-20175E3624A0}"/>
</file>

<file path=docProps/app.xml><?xml version="1.0" encoding="utf-8"?>
<Properties xmlns="http://schemas.openxmlformats.org/officeDocument/2006/extended-properties" xmlns:vt="http://schemas.openxmlformats.org/officeDocument/2006/docPropsVTypes">
  <Template>Normal</Template>
  <TotalTime>581</TotalTime>
  <Pages>35</Pages>
  <Words>10197</Words>
  <Characters>58123</Characters>
  <Application>Microsoft Office Word</Application>
  <DocSecurity>0</DocSecurity>
  <Lines>484</Lines>
  <Paragraphs>136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18’nci  Birleşim 27 Aralık  2022, Salı</dc:title>
  <dc:subject/>
  <dc:creator>Filiz Somuncuoğlu</dc:creator>
  <cp:keywords/>
  <dc:description/>
  <cp:lastModifiedBy>Mahir Özkavra</cp:lastModifiedBy>
  <cp:revision>87</cp:revision>
  <dcterms:created xsi:type="dcterms:W3CDTF">2023-01-10T11:11:00Z</dcterms:created>
  <dcterms:modified xsi:type="dcterms:W3CDTF">2023-05-08T08:38:00Z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26d4d409-5958-4c26-8268-e66b29c7227a</vt:lpwstr>
  </property>
  <property fmtid="{D5CDD505-2E9C-101B-9397-08002B2CF9AE}" pid="4" name="TaxKeyword">
    <vt:lpwstr/>
  </property>
</Properties>
</file>